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66E9B" w14:textId="03A055FE" w:rsidR="00454E8E" w:rsidRPr="007F594C" w:rsidRDefault="00454E8E" w:rsidP="00454E8E">
      <w:pPr>
        <w:pStyle w:val="Heading1"/>
        <w:shd w:val="clear" w:color="auto" w:fill="315286"/>
        <w:spacing w:before="0"/>
        <w:rPr>
          <w:rFonts w:ascii="Arial" w:eastAsia="Times New Roman" w:hAnsi="Arial" w:cs="Arial"/>
          <w:b/>
          <w:bCs/>
          <w:color w:val="FFFFFF"/>
          <w:spacing w:val="-6"/>
          <w:kern w:val="36"/>
          <w:sz w:val="40"/>
          <w:szCs w:val="40"/>
          <w14:ligatures w14:val="none"/>
        </w:rPr>
      </w:pPr>
      <w:r>
        <w:rPr>
          <w:noProof/>
        </w:rPr>
        <w:drawing>
          <wp:anchor distT="0" distB="0" distL="114300" distR="114300" simplePos="0" relativeHeight="251658240" behindDoc="1" locked="0" layoutInCell="1" allowOverlap="1" wp14:anchorId="61C739AD" wp14:editId="6C00834F">
            <wp:simplePos x="0" y="0"/>
            <wp:positionH relativeFrom="column">
              <wp:posOffset>0</wp:posOffset>
            </wp:positionH>
            <wp:positionV relativeFrom="paragraph">
              <wp:posOffset>0</wp:posOffset>
            </wp:positionV>
            <wp:extent cx="850900" cy="868265"/>
            <wp:effectExtent l="0" t="0" r="6350" b="8255"/>
            <wp:wrapTight wrapText="bothSides">
              <wp:wrapPolygon edited="0">
                <wp:start x="0" y="0"/>
                <wp:lineTo x="0" y="21331"/>
                <wp:lineTo x="21278" y="21331"/>
                <wp:lineTo x="21278" y="0"/>
                <wp:lineTo x="0" y="0"/>
              </wp:wrapPolygon>
            </wp:wrapTight>
            <wp:docPr id="9454198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0900" cy="868265"/>
                    </a:xfrm>
                    <a:prstGeom prst="rect">
                      <a:avLst/>
                    </a:prstGeom>
                    <a:noFill/>
                  </pic:spPr>
                </pic:pic>
              </a:graphicData>
            </a:graphic>
          </wp:anchor>
        </w:drawing>
      </w:r>
      <w:r w:rsidRPr="00454E8E">
        <w:rPr>
          <w:rFonts w:ascii="Arial" w:eastAsia="Times New Roman" w:hAnsi="Arial" w:cs="Arial"/>
          <w:b/>
          <w:bCs/>
          <w:color w:val="FFFFFF"/>
          <w:spacing w:val="-6"/>
          <w:kern w:val="36"/>
          <w:sz w:val="54"/>
          <w:szCs w:val="54"/>
          <w14:ligatures w14:val="none"/>
        </w:rPr>
        <w:t xml:space="preserve"> </w:t>
      </w:r>
      <w:r w:rsidRPr="007F594C">
        <w:rPr>
          <w:rFonts w:ascii="Arial" w:eastAsia="Times New Roman" w:hAnsi="Arial" w:cs="Arial"/>
          <w:b/>
          <w:bCs/>
          <w:color w:val="FFFFFF"/>
          <w:spacing w:val="-6"/>
          <w:kern w:val="36"/>
          <w:sz w:val="40"/>
          <w:szCs w:val="40"/>
          <w14:ligatures w14:val="none"/>
        </w:rPr>
        <w:t>Montana State Council</w:t>
      </w:r>
    </w:p>
    <w:p w14:paraId="1D5E1038" w14:textId="77777777" w:rsidR="00454E8E" w:rsidRPr="00454E8E" w:rsidRDefault="00454E8E" w:rsidP="00454E8E">
      <w:pPr>
        <w:shd w:val="clear" w:color="auto" w:fill="315286"/>
        <w:spacing w:after="24" w:line="240" w:lineRule="auto"/>
        <w:rPr>
          <w:rFonts w:ascii="Arial" w:eastAsia="Times New Roman" w:hAnsi="Arial" w:cs="Arial"/>
          <w:b/>
          <w:bCs/>
          <w:color w:val="ECEDDC"/>
          <w:kern w:val="0"/>
          <w:sz w:val="16"/>
          <w:szCs w:val="16"/>
          <w14:ligatures w14:val="none"/>
        </w:rPr>
      </w:pPr>
      <w:r w:rsidRPr="00454E8E">
        <w:rPr>
          <w:rFonts w:ascii="Arial" w:eastAsia="Times New Roman" w:hAnsi="Arial" w:cs="Arial"/>
          <w:b/>
          <w:bCs/>
          <w:color w:val="ECEDDC"/>
          <w:kern w:val="0"/>
          <w:sz w:val="16"/>
          <w:szCs w:val="16"/>
          <w14:ligatures w14:val="none"/>
        </w:rPr>
        <w:t>Affiliate of the Society for Human Resource Management</w:t>
      </w:r>
    </w:p>
    <w:p w14:paraId="0B21F757" w14:textId="31EDEE2D" w:rsidR="00206E11" w:rsidRDefault="00206E11" w:rsidP="00206E11">
      <w:pPr>
        <w:spacing w:after="0" w:line="240" w:lineRule="auto"/>
      </w:pPr>
    </w:p>
    <w:p w14:paraId="11124A55" w14:textId="6BA5203B" w:rsidR="00454E8E" w:rsidRDefault="001F1B65" w:rsidP="00206E11">
      <w:pPr>
        <w:spacing w:after="0" w:line="240" w:lineRule="auto"/>
        <w:rPr>
          <w:b/>
          <w:bCs/>
          <w:u w:val="single"/>
        </w:rPr>
      </w:pPr>
      <w:r>
        <w:rPr>
          <w:noProof/>
        </w:rPr>
        <w:drawing>
          <wp:anchor distT="0" distB="0" distL="114300" distR="114300" simplePos="0" relativeHeight="251659264" behindDoc="1" locked="0" layoutInCell="1" allowOverlap="1" wp14:anchorId="1A39DCFA" wp14:editId="25F6FF7E">
            <wp:simplePos x="0" y="0"/>
            <wp:positionH relativeFrom="column">
              <wp:posOffset>5200650</wp:posOffset>
            </wp:positionH>
            <wp:positionV relativeFrom="paragraph">
              <wp:posOffset>4445</wp:posOffset>
            </wp:positionV>
            <wp:extent cx="1296035" cy="679450"/>
            <wp:effectExtent l="0" t="0" r="0" b="6350"/>
            <wp:wrapTight wrapText="bothSides">
              <wp:wrapPolygon edited="0">
                <wp:start x="0" y="0"/>
                <wp:lineTo x="0" y="21196"/>
                <wp:lineTo x="21272" y="21196"/>
                <wp:lineTo x="21272" y="0"/>
                <wp:lineTo x="0" y="0"/>
              </wp:wrapPolygon>
            </wp:wrapTight>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96035" cy="679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471221" w14:textId="6CDCBF55" w:rsidR="00454E8E" w:rsidRDefault="00454E8E" w:rsidP="00206E11">
      <w:pPr>
        <w:spacing w:after="0" w:line="240" w:lineRule="auto"/>
        <w:rPr>
          <w:b/>
          <w:bCs/>
          <w:u w:val="single"/>
        </w:rPr>
      </w:pPr>
    </w:p>
    <w:p w14:paraId="0E607CA1" w14:textId="6054B5D6" w:rsidR="00D300B7" w:rsidRPr="000A4322" w:rsidRDefault="007628D4" w:rsidP="00454E8E">
      <w:pPr>
        <w:spacing w:after="0" w:line="240" w:lineRule="auto"/>
        <w:jc w:val="center"/>
        <w:rPr>
          <w:rFonts w:ascii="Bookman Old Style" w:hAnsi="Bookman Old Style"/>
          <w:b/>
          <w:bCs/>
          <w:i/>
          <w:iCs/>
          <w:color w:val="0070C0"/>
          <w:sz w:val="28"/>
          <w:szCs w:val="28"/>
          <w14:shadow w14:blurRad="63500" w14:dist="50800" w14:dir="13500000" w14:sx="0" w14:sy="0" w14:kx="0" w14:ky="0" w14:algn="none">
            <w14:srgbClr w14:val="000000">
              <w14:alpha w14:val="50000"/>
            </w14:srgbClr>
          </w14:shadow>
        </w:rPr>
      </w:pPr>
      <w:r>
        <w:rPr>
          <w:noProof/>
        </w:rPr>
        <w:drawing>
          <wp:anchor distT="0" distB="0" distL="114300" distR="114300" simplePos="0" relativeHeight="251660288" behindDoc="1" locked="0" layoutInCell="1" allowOverlap="1" wp14:anchorId="16E5D5A1" wp14:editId="26C86D67">
            <wp:simplePos x="0" y="0"/>
            <wp:positionH relativeFrom="margin">
              <wp:posOffset>67945</wp:posOffset>
            </wp:positionH>
            <wp:positionV relativeFrom="paragraph">
              <wp:posOffset>61595</wp:posOffset>
            </wp:positionV>
            <wp:extent cx="1013460" cy="782955"/>
            <wp:effectExtent l="76200" t="95250" r="72390" b="93345"/>
            <wp:wrapTight wrapText="bothSides">
              <wp:wrapPolygon edited="0">
                <wp:start x="20173" y="-453"/>
                <wp:lineTo x="670" y="-5540"/>
                <wp:lineTo x="-1897" y="10946"/>
                <wp:lineTo x="-792" y="19812"/>
                <wp:lineTo x="-952" y="20843"/>
                <wp:lineTo x="1436" y="21465"/>
                <wp:lineTo x="7169" y="21888"/>
                <wp:lineTo x="21824" y="18206"/>
                <wp:lineTo x="21984" y="17175"/>
                <wp:lineTo x="22163" y="66"/>
                <wp:lineTo x="20173" y="-453"/>
              </wp:wrapPolygon>
            </wp:wrapTight>
            <wp:docPr id="8260419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0916405">
                      <a:off x="0" y="0"/>
                      <a:ext cx="1013460" cy="782955"/>
                    </a:xfrm>
                    <a:prstGeom prst="rect">
                      <a:avLst/>
                    </a:prstGeom>
                    <a:noFill/>
                  </pic:spPr>
                </pic:pic>
              </a:graphicData>
            </a:graphic>
            <wp14:sizeRelH relativeFrom="margin">
              <wp14:pctWidth>0</wp14:pctWidth>
            </wp14:sizeRelH>
            <wp14:sizeRelV relativeFrom="margin">
              <wp14:pctHeight>0</wp14:pctHeight>
            </wp14:sizeRelV>
          </wp:anchor>
        </w:drawing>
      </w:r>
      <w:r w:rsidR="000A4322">
        <w:rPr>
          <w:rFonts w:ascii="Bookman Old Style" w:hAnsi="Bookman Old Style"/>
          <w:b/>
          <w:bCs/>
          <w:i/>
          <w:iCs/>
          <w:color w:val="7030A0"/>
          <w:sz w:val="28"/>
          <w:szCs w:val="28"/>
          <w14:shadow w14:blurRad="63500" w14:dist="50800" w14:dir="13500000" w14:sx="0" w14:sy="0" w14:kx="0" w14:ky="0" w14:algn="none">
            <w14:srgbClr w14:val="000000">
              <w14:alpha w14:val="50000"/>
            </w14:srgbClr>
          </w14:shadow>
        </w:rPr>
        <w:t xml:space="preserve">        </w:t>
      </w:r>
      <w:r w:rsidR="00206E11" w:rsidRPr="000A4322">
        <w:rPr>
          <w:rFonts w:ascii="Bookman Old Style" w:hAnsi="Bookman Old Style"/>
          <w:b/>
          <w:bCs/>
          <w:i/>
          <w:iCs/>
          <w:color w:val="0070C0"/>
          <w:sz w:val="28"/>
          <w:szCs w:val="28"/>
          <w14:shadow w14:blurRad="63500" w14:dist="50800" w14:dir="13500000" w14:sx="0" w14:sy="0" w14:kx="0" w14:ky="0" w14:algn="none">
            <w14:srgbClr w14:val="000000">
              <w14:alpha w14:val="50000"/>
            </w14:srgbClr>
          </w14:shadow>
        </w:rPr>
        <w:t xml:space="preserve">LEGISLATIVE </w:t>
      </w:r>
      <w:r w:rsidR="006F15BD" w:rsidRPr="000A4322">
        <w:rPr>
          <w:rFonts w:ascii="Bookman Old Style" w:hAnsi="Bookman Old Style"/>
          <w:b/>
          <w:bCs/>
          <w:i/>
          <w:iCs/>
          <w:color w:val="0070C0"/>
          <w:sz w:val="28"/>
          <w:szCs w:val="28"/>
          <w14:shadow w14:blurRad="63500" w14:dist="50800" w14:dir="13500000" w14:sx="0" w14:sy="0" w14:kx="0" w14:ky="0" w14:algn="none">
            <w14:srgbClr w14:val="000000">
              <w14:alpha w14:val="50000"/>
            </w14:srgbClr>
          </w14:shadow>
        </w:rPr>
        <w:t xml:space="preserve">UPDATE </w:t>
      </w:r>
    </w:p>
    <w:p w14:paraId="06BB7D37" w14:textId="77777777" w:rsidR="006F15BD" w:rsidRDefault="006F15BD" w:rsidP="00454E8E">
      <w:pPr>
        <w:spacing w:after="0" w:line="240" w:lineRule="auto"/>
        <w:jc w:val="center"/>
        <w:rPr>
          <w:rFonts w:ascii="Bookman Old Style" w:hAnsi="Bookman Old Style"/>
          <w:b/>
          <w:bCs/>
          <w:i/>
          <w:iCs/>
          <w:color w:val="7030A0"/>
          <w:sz w:val="28"/>
          <w:szCs w:val="28"/>
          <w:u w:val="single"/>
          <w14:shadow w14:blurRad="63500" w14:dist="50800" w14:dir="13500000" w14:sx="0" w14:sy="0" w14:kx="0" w14:ky="0" w14:algn="none">
            <w14:srgbClr w14:val="000000">
              <w14:alpha w14:val="50000"/>
            </w14:srgbClr>
          </w14:shadow>
        </w:rPr>
      </w:pPr>
    </w:p>
    <w:p w14:paraId="768A705D" w14:textId="15CFC07F" w:rsidR="001C0088" w:rsidRDefault="00092D39" w:rsidP="004D6516">
      <w:pPr>
        <w:spacing w:after="0" w:line="240" w:lineRule="auto"/>
        <w:jc w:val="center"/>
        <w:rPr>
          <w:rFonts w:ascii="Bookman Old Style" w:hAnsi="Bookman Old Style"/>
          <w:b/>
          <w:bCs/>
          <w:i/>
          <w:iCs/>
          <w:color w:val="FF0000"/>
          <w:sz w:val="28"/>
          <w:szCs w:val="28"/>
          <w14:shadow w14:blurRad="63500" w14:dist="50800" w14:dir="13500000" w14:sx="0" w14:sy="0" w14:kx="0" w14:ky="0" w14:algn="none">
            <w14:srgbClr w14:val="000000">
              <w14:alpha w14:val="50000"/>
            </w14:srgbClr>
          </w14:shadow>
        </w:rPr>
      </w:pPr>
      <w:r w:rsidRPr="00092D39">
        <w:rPr>
          <w:rFonts w:ascii="Bookman Old Style" w:hAnsi="Bookman Old Style"/>
          <w:b/>
          <w:bCs/>
          <w:i/>
          <w:iCs/>
          <w:noProof/>
          <w:color w:val="FF0000"/>
          <w:sz w:val="28"/>
          <w:szCs w:val="28"/>
          <w14:shadow w14:blurRad="63500" w14:dist="50800" w14:dir="13500000" w14:sx="0" w14:sy="0" w14:kx="0" w14:ky="0" w14:algn="none">
            <w14:srgbClr w14:val="000000">
              <w14:alpha w14:val="50000"/>
            </w14:srgbClr>
          </w14:shadow>
        </w:rPr>
        <w:drawing>
          <wp:anchor distT="0" distB="0" distL="114300" distR="114300" simplePos="0" relativeHeight="251667456" behindDoc="1" locked="0" layoutInCell="1" allowOverlap="1" wp14:anchorId="33E797A8" wp14:editId="5DBE2002">
            <wp:simplePos x="0" y="0"/>
            <wp:positionH relativeFrom="column">
              <wp:posOffset>5337810</wp:posOffset>
            </wp:positionH>
            <wp:positionV relativeFrom="paragraph">
              <wp:posOffset>34925</wp:posOffset>
            </wp:positionV>
            <wp:extent cx="1001395" cy="565150"/>
            <wp:effectExtent l="0" t="0" r="8255" b="6350"/>
            <wp:wrapTight wrapText="bothSides">
              <wp:wrapPolygon edited="0">
                <wp:start x="0" y="0"/>
                <wp:lineTo x="0" y="21115"/>
                <wp:lineTo x="21367" y="21115"/>
                <wp:lineTo x="21367" y="0"/>
                <wp:lineTo x="0" y="0"/>
              </wp:wrapPolygon>
            </wp:wrapTight>
            <wp:docPr id="17631377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1395" cy="565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5549" w:rsidRPr="00345549">
        <w:rPr>
          <w:rFonts w:ascii="Bookman Old Style" w:hAnsi="Bookman Old Style"/>
          <w:b/>
          <w:bCs/>
          <w:i/>
          <w:iCs/>
          <w:color w:val="FF0000"/>
          <w:sz w:val="28"/>
          <w:szCs w:val="28"/>
          <w14:shadow w14:blurRad="63500" w14:dist="50800" w14:dir="13500000" w14:sx="0" w14:sy="0" w14:kx="0" w14:ky="0" w14:algn="none">
            <w14:srgbClr w14:val="000000">
              <w14:alpha w14:val="50000"/>
            </w14:srgbClr>
          </w14:shadow>
        </w:rPr>
        <w:t xml:space="preserve">      </w:t>
      </w:r>
      <w:r w:rsidR="00BC1BC6">
        <w:rPr>
          <w:rFonts w:ascii="Bookman Old Style" w:hAnsi="Bookman Old Style"/>
          <w:b/>
          <w:bCs/>
          <w:i/>
          <w:iCs/>
          <w:color w:val="FF0000"/>
          <w:sz w:val="28"/>
          <w:szCs w:val="28"/>
          <w14:shadow w14:blurRad="63500" w14:dist="50800" w14:dir="13500000" w14:sx="0" w14:sy="0" w14:kx="0" w14:ky="0" w14:algn="none">
            <w14:srgbClr w14:val="000000">
              <w14:alpha w14:val="50000"/>
            </w14:srgbClr>
          </w14:shadow>
        </w:rPr>
        <w:t>FEBRUARY</w:t>
      </w:r>
      <w:r w:rsidR="00127649">
        <w:rPr>
          <w:rFonts w:ascii="Bookman Old Style" w:hAnsi="Bookman Old Style"/>
          <w:b/>
          <w:bCs/>
          <w:i/>
          <w:iCs/>
          <w:color w:val="FF0000"/>
          <w:sz w:val="28"/>
          <w:szCs w:val="28"/>
          <w14:shadow w14:blurRad="63500" w14:dist="50800" w14:dir="13500000" w14:sx="0" w14:sy="0" w14:kx="0" w14:ky="0" w14:algn="none">
            <w14:srgbClr w14:val="000000">
              <w14:alpha w14:val="50000"/>
            </w14:srgbClr>
          </w14:shadow>
        </w:rPr>
        <w:t xml:space="preserve"> </w:t>
      </w:r>
      <w:r w:rsidR="000F5ED8">
        <w:rPr>
          <w:rFonts w:ascii="Bookman Old Style" w:hAnsi="Bookman Old Style"/>
          <w:b/>
          <w:bCs/>
          <w:i/>
          <w:iCs/>
          <w:color w:val="FF0000"/>
          <w:sz w:val="28"/>
          <w:szCs w:val="28"/>
          <w14:shadow w14:blurRad="63500" w14:dist="50800" w14:dir="13500000" w14:sx="0" w14:sy="0" w14:kx="0" w14:ky="0" w14:algn="none">
            <w14:srgbClr w14:val="000000">
              <w14:alpha w14:val="50000"/>
            </w14:srgbClr>
          </w14:shadow>
        </w:rPr>
        <w:t>202</w:t>
      </w:r>
      <w:r w:rsidR="00BC1BC6">
        <w:rPr>
          <w:rFonts w:ascii="Bookman Old Style" w:hAnsi="Bookman Old Style"/>
          <w:b/>
          <w:bCs/>
          <w:i/>
          <w:iCs/>
          <w:color w:val="FF0000"/>
          <w:sz w:val="28"/>
          <w:szCs w:val="28"/>
          <w14:shadow w14:blurRad="63500" w14:dist="50800" w14:dir="13500000" w14:sx="0" w14:sy="0" w14:kx="0" w14:ky="0" w14:algn="none">
            <w14:srgbClr w14:val="000000">
              <w14:alpha w14:val="50000"/>
            </w14:srgbClr>
          </w14:shadow>
        </w:rPr>
        <w:t>5</w:t>
      </w:r>
      <w:r w:rsidR="000F5ED8">
        <w:rPr>
          <w:rFonts w:ascii="Bookman Old Style" w:hAnsi="Bookman Old Style"/>
          <w:b/>
          <w:bCs/>
          <w:i/>
          <w:iCs/>
          <w:color w:val="FF0000"/>
          <w:sz w:val="28"/>
          <w:szCs w:val="28"/>
          <w14:shadow w14:blurRad="63500" w14:dist="50800" w14:dir="13500000" w14:sx="0" w14:sy="0" w14:kx="0" w14:ky="0" w14:algn="none">
            <w14:srgbClr w14:val="000000">
              <w14:alpha w14:val="50000"/>
            </w14:srgbClr>
          </w14:shadow>
        </w:rPr>
        <w:t xml:space="preserve"> UPDATE</w:t>
      </w:r>
    </w:p>
    <w:p w14:paraId="4B8C9695" w14:textId="13FF9468" w:rsidR="001C0088" w:rsidRDefault="00D80A5E" w:rsidP="004D6516">
      <w:pPr>
        <w:spacing w:after="0" w:line="240" w:lineRule="auto"/>
        <w:jc w:val="center"/>
        <w:rPr>
          <w:rFonts w:ascii="Bookman Old Style" w:hAnsi="Bookman Old Style"/>
          <w:b/>
          <w:bCs/>
          <w:i/>
          <w:iCs/>
          <w:color w:val="FF0000"/>
          <w:sz w:val="28"/>
          <w:szCs w:val="28"/>
          <w14:shadow w14:blurRad="63500" w14:dist="50800" w14:dir="13500000" w14:sx="0" w14:sy="0" w14:kx="0" w14:ky="0" w14:algn="none">
            <w14:srgbClr w14:val="000000">
              <w14:alpha w14:val="50000"/>
            </w14:srgbClr>
          </w14:shadow>
        </w:rPr>
      </w:pPr>
      <w:r>
        <w:rPr>
          <w:rFonts w:ascii="Bookman Old Style" w:hAnsi="Bookman Old Style"/>
          <w:b/>
          <w:bCs/>
          <w:i/>
          <w:iCs/>
          <w:noProof/>
          <w:color w:val="FF0000"/>
          <w:sz w:val="28"/>
          <w:szCs w:val="28"/>
          <w14:shadow w14:blurRad="63500" w14:dist="50800" w14:dir="13500000" w14:sx="0" w14:sy="0" w14:kx="0" w14:ky="0" w14:algn="none">
            <w14:srgbClr w14:val="000000">
              <w14:alpha w14:val="50000"/>
            </w14:srgbClr>
          </w14:shadow>
        </w:rPr>
        <w:drawing>
          <wp:anchor distT="0" distB="0" distL="114300" distR="114300" simplePos="0" relativeHeight="251674624" behindDoc="1" locked="0" layoutInCell="1" allowOverlap="1" wp14:anchorId="61B94D58" wp14:editId="3765C807">
            <wp:simplePos x="0" y="0"/>
            <wp:positionH relativeFrom="column">
              <wp:posOffset>1219199</wp:posOffset>
            </wp:positionH>
            <wp:positionV relativeFrom="paragraph">
              <wp:posOffset>72390</wp:posOffset>
            </wp:positionV>
            <wp:extent cx="834960" cy="556640"/>
            <wp:effectExtent l="76200" t="133350" r="41910" b="129540"/>
            <wp:wrapNone/>
            <wp:docPr id="185447006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0474061">
                      <a:off x="0" y="0"/>
                      <a:ext cx="834960" cy="556640"/>
                    </a:xfrm>
                    <a:prstGeom prst="rect">
                      <a:avLst/>
                    </a:prstGeom>
                    <a:noFill/>
                  </pic:spPr>
                </pic:pic>
              </a:graphicData>
            </a:graphic>
            <wp14:sizeRelH relativeFrom="margin">
              <wp14:pctWidth>0</wp14:pctWidth>
            </wp14:sizeRelH>
            <wp14:sizeRelV relativeFrom="margin">
              <wp14:pctHeight>0</wp14:pctHeight>
            </wp14:sizeRelV>
          </wp:anchor>
        </w:drawing>
      </w:r>
    </w:p>
    <w:tbl>
      <w:tblPr>
        <w:tblW w:w="9681" w:type="dxa"/>
        <w:jc w:val="center"/>
        <w:tblCellSpacing w:w="0" w:type="dxa"/>
        <w:tblCellMar>
          <w:left w:w="0" w:type="dxa"/>
          <w:right w:w="0" w:type="dxa"/>
        </w:tblCellMar>
        <w:tblLook w:val="04A0" w:firstRow="1" w:lastRow="0" w:firstColumn="1" w:lastColumn="0" w:noHBand="0" w:noVBand="1"/>
      </w:tblPr>
      <w:tblGrid>
        <w:gridCol w:w="9681"/>
      </w:tblGrid>
      <w:tr w:rsidR="003247BE" w:rsidRPr="003247BE" w14:paraId="3B0BA3A3" w14:textId="77777777" w:rsidTr="00CD24B1">
        <w:trPr>
          <w:trHeight w:val="150"/>
          <w:tblCellSpacing w:w="0" w:type="dxa"/>
          <w:jc w:val="center"/>
        </w:trPr>
        <w:tc>
          <w:tcPr>
            <w:tcW w:w="9681" w:type="dxa"/>
            <w:vAlign w:val="center"/>
            <w:hideMark/>
          </w:tcPr>
          <w:p w14:paraId="39229419" w14:textId="1573BBFD" w:rsidR="001C0088" w:rsidRDefault="001C0088" w:rsidP="004D6516">
            <w:pPr>
              <w:spacing w:after="0" w:line="240" w:lineRule="auto"/>
              <w:jc w:val="center"/>
              <w:rPr>
                <w:rFonts w:ascii="Bookman Old Style" w:hAnsi="Bookman Old Style"/>
                <w:b/>
                <w:bCs/>
                <w:i/>
                <w:iCs/>
                <w:color w:val="FF0000"/>
                <w:sz w:val="28"/>
                <w:szCs w:val="28"/>
                <w14:shadow w14:blurRad="63500" w14:dist="50800" w14:dir="13500000" w14:sx="0" w14:sy="0" w14:kx="0" w14:ky="0" w14:algn="none">
                  <w14:srgbClr w14:val="000000">
                    <w14:alpha w14:val="50000"/>
                  </w14:srgbClr>
                </w14:shadow>
              </w:rPr>
            </w:pPr>
          </w:p>
          <w:p w14:paraId="451B1544" w14:textId="0E233322" w:rsidR="003247BE" w:rsidRPr="003247BE" w:rsidRDefault="00816AB6" w:rsidP="00ED7FA3">
            <w:pPr>
              <w:spacing w:after="0" w:line="240" w:lineRule="auto"/>
              <w:jc w:val="center"/>
              <w:rPr>
                <w:rFonts w:ascii="Helvetica" w:eastAsia="Times New Roman" w:hAnsi="Helvetica" w:cs="Helvetica"/>
                <w:color w:val="1D2228"/>
                <w:kern w:val="0"/>
                <w:sz w:val="2"/>
                <w:szCs w:val="2"/>
                <w14:ligatures w14:val="none"/>
              </w:rPr>
            </w:pPr>
            <w:r w:rsidRPr="00345549">
              <w:rPr>
                <w:rFonts w:ascii="Bookman Old Style" w:hAnsi="Bookman Old Style"/>
                <w:noProof/>
              </w:rPr>
              <mc:AlternateContent>
                <mc:Choice Requires="wps">
                  <w:drawing>
                    <wp:anchor distT="45720" distB="45720" distL="114300" distR="114300" simplePos="0" relativeHeight="251662336" behindDoc="1" locked="0" layoutInCell="1" allowOverlap="1" wp14:anchorId="7405F957" wp14:editId="33B32C58">
                      <wp:simplePos x="0" y="0"/>
                      <wp:positionH relativeFrom="column">
                        <wp:posOffset>4687570</wp:posOffset>
                      </wp:positionH>
                      <wp:positionV relativeFrom="paragraph">
                        <wp:posOffset>3810</wp:posOffset>
                      </wp:positionV>
                      <wp:extent cx="2051050" cy="412750"/>
                      <wp:effectExtent l="0" t="0" r="6350" b="6350"/>
                      <wp:wrapTight wrapText="bothSides">
                        <wp:wrapPolygon edited="0">
                          <wp:start x="0" y="0"/>
                          <wp:lineTo x="0" y="20935"/>
                          <wp:lineTo x="21466" y="20935"/>
                          <wp:lineTo x="21466"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0" cy="412750"/>
                              </a:xfrm>
                              <a:prstGeom prst="rect">
                                <a:avLst/>
                              </a:prstGeom>
                              <a:solidFill>
                                <a:srgbClr val="FFFFFF"/>
                              </a:solidFill>
                              <a:ln w="9525">
                                <a:noFill/>
                                <a:miter lim="800000"/>
                                <a:headEnd/>
                                <a:tailEnd/>
                              </a:ln>
                            </wps:spPr>
                            <wps:txbx>
                              <w:txbxContent>
                                <w:p w14:paraId="11CEDD3D" w14:textId="3A65A86F" w:rsidR="00816AB6" w:rsidRPr="00816AB6" w:rsidRDefault="00816AB6" w:rsidP="00816AB6">
                                  <w:pPr>
                                    <w:jc w:val="center"/>
                                    <w:rPr>
                                      <w:sz w:val="18"/>
                                      <w:szCs w:val="18"/>
                                    </w:rPr>
                                  </w:pPr>
                                  <w:r w:rsidRPr="00816AB6">
                                    <w:rPr>
                                      <w:sz w:val="18"/>
                                      <w:szCs w:val="18"/>
                                    </w:rPr>
                                    <w:t>Grover Wallace – Montana State Legislative Director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05F957" id="_x0000_t202" coordsize="21600,21600" o:spt="202" path="m,l,21600r21600,l21600,xe">
                      <v:stroke joinstyle="miter"/>
                      <v:path gradientshapeok="t" o:connecttype="rect"/>
                    </v:shapetype>
                    <v:shape id="Text Box 2" o:spid="_x0000_s1026" type="#_x0000_t202" style="position:absolute;left:0;text-align:left;margin-left:369.1pt;margin-top:.3pt;width:161.5pt;height:32.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" stroked="f">
                      <v:textbox>
                        <w:txbxContent>
                          <w:p w14:paraId="11CEDD3D" w14:textId="3A65A86F" w:rsidR="00816AB6" w:rsidRPr="00816AB6" w:rsidRDefault="00816AB6" w:rsidP="00816AB6">
                            <w:pPr>
                              <w:jc w:val="center"/>
                              <w:rPr>
                                <w:sz w:val="18"/>
                                <w:szCs w:val="18"/>
                              </w:rPr>
                            </w:pPr>
                            <w:r w:rsidRPr="00816AB6">
                              <w:rPr>
                                <w:sz w:val="18"/>
                                <w:szCs w:val="18"/>
                              </w:rPr>
                              <w:t>Grover Wallace – Montana State Legislative Director</w:t>
                            </w:r>
                          </w:p>
                        </w:txbxContent>
                      </v:textbox>
                      <w10:wrap type="tight"/>
                    </v:shape>
                  </w:pict>
                </mc:Fallback>
              </mc:AlternateContent>
            </w:r>
            <w:r w:rsidR="000F5ED8">
              <w:rPr>
                <w:rFonts w:ascii="Bookman Old Style" w:hAnsi="Bookman Old Style"/>
                <w:b/>
                <w:bCs/>
                <w:i/>
                <w:iCs/>
                <w:noProof/>
                <w:color w:val="FF0000"/>
                <w:sz w:val="28"/>
                <w:szCs w:val="28"/>
                <w14:shadow w14:blurRad="63500" w14:dist="50800" w14:dir="13500000" w14:sx="0" w14:sy="0" w14:kx="0" w14:ky="0" w14:algn="none">
                  <w14:srgbClr w14:val="000000">
                    <w14:alpha w14:val="50000"/>
                  </w14:srgbClr>
                </w14:shadow>
              </w:rPr>
              <w:t xml:space="preserve"> </w:t>
            </w:r>
            <w:r w:rsidR="00984BE4">
              <w:rPr>
                <w:rFonts w:ascii="Bookman Old Style" w:hAnsi="Bookman Old Style"/>
                <w:b/>
                <w:bCs/>
                <w:i/>
                <w:iCs/>
                <w:noProof/>
                <w:color w:val="FF0000"/>
                <w:sz w:val="28"/>
                <w:szCs w:val="28"/>
                <w14:shadow w14:blurRad="63500" w14:dist="50800" w14:dir="13500000" w14:sx="0" w14:sy="0" w14:kx="0" w14:ky="0" w14:algn="none">
                  <w14:srgbClr w14:val="000000">
                    <w14:alpha w14:val="50000"/>
                  </w14:srgbClr>
                </w14:shadow>
              </w:rPr>
              <w:t xml:space="preserve">                              </w:t>
            </w:r>
          </w:p>
        </w:tc>
      </w:tr>
      <w:tr w:rsidR="00230B4D" w:rsidRPr="003247BE" w14:paraId="78ED91E5" w14:textId="77777777" w:rsidTr="00CD24B1">
        <w:trPr>
          <w:trHeight w:val="150"/>
          <w:tblCellSpacing w:w="0" w:type="dxa"/>
          <w:jc w:val="center"/>
        </w:trPr>
        <w:tc>
          <w:tcPr>
            <w:tcW w:w="9681" w:type="dxa"/>
            <w:vAlign w:val="center"/>
          </w:tcPr>
          <w:p w14:paraId="1ADBAFA2" w14:textId="424373FF" w:rsidR="005A60B6" w:rsidRPr="00345549" w:rsidRDefault="00CD24B1" w:rsidP="00ED7FA3">
            <w:pPr>
              <w:spacing w:after="0" w:line="240" w:lineRule="auto"/>
              <w:jc w:val="center"/>
              <w:rPr>
                <w:rFonts w:ascii="Bookman Old Style" w:hAnsi="Bookman Old Style"/>
                <w:noProof/>
              </w:rPr>
            </w:pPr>
            <w:r>
              <w:rPr>
                <w:rFonts w:ascii="Bookman Old Style" w:hAnsi="Bookman Old Style"/>
                <w:b/>
                <w:bCs/>
                <w:i/>
                <w:iCs/>
                <w:noProof/>
                <w:color w:val="FF0000"/>
                <w:sz w:val="28"/>
                <w:szCs w:val="28"/>
              </w:rPr>
              <mc:AlternateContent>
                <mc:Choice Requires="wps">
                  <w:drawing>
                    <wp:anchor distT="0" distB="0" distL="114300" distR="114300" simplePos="0" relativeHeight="251669504" behindDoc="0" locked="0" layoutInCell="1" allowOverlap="1" wp14:anchorId="30C5C6D8" wp14:editId="08EEF0EC">
                      <wp:simplePos x="0" y="0"/>
                      <wp:positionH relativeFrom="column">
                        <wp:posOffset>-234950</wp:posOffset>
                      </wp:positionH>
                      <wp:positionV relativeFrom="paragraph">
                        <wp:posOffset>31750</wp:posOffset>
                      </wp:positionV>
                      <wp:extent cx="6597650" cy="31750"/>
                      <wp:effectExtent l="0" t="19050" r="50800" b="44450"/>
                      <wp:wrapNone/>
                      <wp:docPr id="1779767435" name="Straight Connector 1"/>
                      <wp:cNvGraphicFramePr/>
                      <a:graphic xmlns:a="http://schemas.openxmlformats.org/drawingml/2006/main">
                        <a:graphicData uri="http://schemas.microsoft.com/office/word/2010/wordprocessingShape">
                          <wps:wsp>
                            <wps:cNvCnPr/>
                            <wps:spPr>
                              <a:xfrm flipV="1">
                                <a:off x="0" y="0"/>
                                <a:ext cx="6597650" cy="31750"/>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BEEB43" id="Straight Connector 1"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2.5pt" to="50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" strokecolor="#4472c4 [3204]" strokeweight="4.5pt">
                      <v:stroke joinstyle="miter"/>
                    </v:line>
                  </w:pict>
                </mc:Fallback>
              </mc:AlternateContent>
            </w:r>
          </w:p>
        </w:tc>
      </w:tr>
    </w:tbl>
    <w:p w14:paraId="378BCA15" w14:textId="77777777" w:rsidR="00CA2FCF" w:rsidRDefault="00CA2FCF" w:rsidP="00732EFA">
      <w:pPr>
        <w:spacing w:after="0" w:line="240" w:lineRule="auto"/>
        <w:jc w:val="center"/>
        <w:rPr>
          <w:rFonts w:ascii="Bookman Old Style" w:hAnsi="Bookman Old Style"/>
          <w:b/>
          <w:bCs/>
          <w:i/>
          <w:iCs/>
          <w:sz w:val="20"/>
          <w:szCs w:val="20"/>
          <w:u w:val="single"/>
        </w:rPr>
      </w:pPr>
    </w:p>
    <w:p w14:paraId="6DACCB83" w14:textId="77777777" w:rsidR="00BC1BC6" w:rsidRPr="00BC4274" w:rsidRDefault="00BC1BC6" w:rsidP="00BC1BC6">
      <w:pPr>
        <w:shd w:val="clear" w:color="auto" w:fill="FFFFFF"/>
        <w:spacing w:before="120" w:after="120" w:line="240" w:lineRule="auto"/>
        <w:jc w:val="center"/>
        <w:outlineLvl w:val="0"/>
        <w:rPr>
          <w:rFonts w:ascii="Bookman Old Style" w:eastAsia="Times New Roman" w:hAnsi="Bookman Old Style" w:cs="Times New Roman"/>
          <w:b/>
          <w:bCs/>
          <w:color w:val="222222"/>
          <w:spacing w:val="-15"/>
          <w:kern w:val="36"/>
          <w:sz w:val="40"/>
          <w:szCs w:val="40"/>
          <w14:ligatures w14:val="none"/>
        </w:rPr>
      </w:pPr>
      <w:r w:rsidRPr="00BC4274">
        <w:rPr>
          <w:rFonts w:ascii="Bookman Old Style" w:eastAsia="Times New Roman" w:hAnsi="Bookman Old Style" w:cs="Times New Roman"/>
          <w:b/>
          <w:bCs/>
          <w:color w:val="222222"/>
          <w:spacing w:val="-15"/>
          <w:kern w:val="36"/>
          <w:sz w:val="40"/>
          <w:szCs w:val="40"/>
          <w14:ligatures w14:val="none"/>
        </w:rPr>
        <w:t>FMLA Leave Rights Are Available for Some Sibling Relationships</w:t>
      </w:r>
    </w:p>
    <w:p w14:paraId="19085927" w14:textId="77777777" w:rsidR="00BC1BC6" w:rsidRPr="00BC4274" w:rsidRDefault="00BC1BC6" w:rsidP="001B1196">
      <w:pPr>
        <w:shd w:val="clear" w:color="auto" w:fill="FFFFFF"/>
        <w:spacing w:line="240" w:lineRule="auto"/>
        <w:rPr>
          <w:rFonts w:ascii="ProximaNova" w:eastAsia="Times New Roman" w:hAnsi="ProximaNova" w:cs="Times New Roman"/>
          <w:color w:val="222222"/>
          <w:kern w:val="0"/>
          <w:sz w:val="24"/>
          <w:szCs w:val="24"/>
          <w14:ligatures w14:val="none"/>
        </w:rPr>
      </w:pPr>
      <w:r w:rsidRPr="00BC4274">
        <w:rPr>
          <w:rFonts w:ascii="ProximaNova" w:eastAsia="Times New Roman" w:hAnsi="ProximaNova" w:cs="Times New Roman"/>
          <w:color w:val="222222"/>
          <w:kern w:val="0"/>
          <w:sz w:val="24"/>
          <w:szCs w:val="24"/>
          <w14:ligatures w14:val="none"/>
        </w:rPr>
        <w:t>February 13, 2025 | Linda B. Hollinshead and Anshul S. Agrawal</w:t>
      </w:r>
    </w:p>
    <w:p w14:paraId="7050EAAE" w14:textId="77777777" w:rsidR="00BC1BC6" w:rsidRPr="0073488E" w:rsidRDefault="00BC1BC6" w:rsidP="001B1196">
      <w:pPr>
        <w:spacing w:after="0" w:line="240" w:lineRule="auto"/>
        <w:rPr>
          <w:rFonts w:ascii="Bookman Old Style" w:hAnsi="Bookman Old Style" w:cstheme="minorHAnsi"/>
          <w:color w:val="494949"/>
          <w:sz w:val="24"/>
          <w:szCs w:val="24"/>
        </w:rPr>
      </w:pPr>
      <w:r w:rsidRPr="0073488E">
        <w:rPr>
          <w:rFonts w:ascii="Bookman Old Style" w:hAnsi="Bookman Old Style"/>
          <w:b/>
          <w:bCs/>
          <w:color w:val="222222"/>
          <w:shd w:val="clear" w:color="auto" w:fill="FFFFFF"/>
        </w:rPr>
        <w:t>Takeaway:</w:t>
      </w:r>
      <w:r w:rsidRPr="0073488E">
        <w:rPr>
          <w:rFonts w:ascii="Bookman Old Style" w:hAnsi="Bookman Old Style"/>
          <w:color w:val="222222"/>
          <w:shd w:val="clear" w:color="auto" w:fill="FFFFFF"/>
        </w:rPr>
        <w:t> This case illustrates that an employee may be eligible for FMLA leave to care for an adult sibling or other adult dependents when the employee demonstrates the intention to serve as a parent. Therefore, managers and leave administrators should be aware that employees’ requests to care for adult siblings and other dependents should not be rejected without further confirmation—consistent with the FMLA’s certification requirements—of the status of the relationship. Similarly, employers should be aware of and comply with more expansive state and local leave laws. For example, the New Jersey Family Leave Act provides unpaid leave to care for “family members,” defined more broadly to also include a parent-in-law, sibling, grandparent, grandchild, domestic partner, or civil union partner, among other relationships.  </w:t>
      </w:r>
    </w:p>
    <w:p w14:paraId="6B481A48" w14:textId="77777777" w:rsidR="00BC1BC6" w:rsidRDefault="00BC1BC6" w:rsidP="001B1196">
      <w:pPr>
        <w:spacing w:after="0" w:line="240" w:lineRule="auto"/>
        <w:rPr>
          <w:rFonts w:ascii="Bookman Old Style" w:eastAsia="Times New Roman" w:hAnsi="Bookman Old Style" w:cs="Times New Roman"/>
          <w:b/>
          <w:bCs/>
          <w:color w:val="222222"/>
          <w:spacing w:val="-15"/>
          <w:kern w:val="36"/>
          <w14:ligatures w14:val="none"/>
        </w:rPr>
      </w:pPr>
    </w:p>
    <w:p w14:paraId="48252CC6" w14:textId="77777777" w:rsidR="00BC1BC6" w:rsidRDefault="00BC1BC6" w:rsidP="001B1196">
      <w:pPr>
        <w:spacing w:after="0" w:line="240" w:lineRule="auto"/>
      </w:pPr>
      <w:r w:rsidRPr="00756083">
        <w:rPr>
          <w:rFonts w:ascii="Bookman Old Style" w:eastAsia="Times New Roman" w:hAnsi="Bookman Old Style" w:cs="Times New Roman"/>
          <w:b/>
          <w:bCs/>
          <w:color w:val="222222"/>
          <w:spacing w:val="-15"/>
          <w:kern w:val="36"/>
          <w14:ligatures w14:val="none"/>
        </w:rPr>
        <w:t>SH</w:t>
      </w:r>
      <w:r>
        <w:rPr>
          <w:rFonts w:ascii="Bookman Old Style" w:eastAsia="Times New Roman" w:hAnsi="Bookman Old Style" w:cs="Times New Roman"/>
          <w:b/>
          <w:bCs/>
          <w:color w:val="222222"/>
          <w:spacing w:val="-15"/>
          <w:kern w:val="36"/>
          <w14:ligatures w14:val="none"/>
        </w:rPr>
        <w:t>RM</w:t>
      </w:r>
      <w:r w:rsidRPr="00756083">
        <w:rPr>
          <w:rFonts w:ascii="Bookman Old Style" w:eastAsia="Times New Roman" w:hAnsi="Bookman Old Style" w:cs="Times New Roman"/>
          <w:b/>
          <w:bCs/>
          <w:color w:val="222222"/>
          <w:spacing w:val="-15"/>
          <w:kern w:val="36"/>
          <w14:ligatures w14:val="none"/>
        </w:rPr>
        <w:t xml:space="preserve"> LINK ARTICLE:</w:t>
      </w:r>
      <w:r w:rsidRPr="00756083">
        <w:rPr>
          <w:rFonts w:ascii="Bookman Old Style" w:hAnsi="Bookman Old Style"/>
        </w:rPr>
        <w:t xml:space="preserve"> </w:t>
      </w:r>
      <w:hyperlink r:id="rId10" w:history="1">
        <w:r w:rsidRPr="00BC4274">
          <w:rPr>
            <w:rStyle w:val="Hyperlink"/>
            <w:rFonts w:ascii="Bookman Old Style" w:hAnsi="Bookman Old Style"/>
          </w:rPr>
          <w:t>FMLA Leave Rights Are Available for Some Sibling Relationships</w:t>
        </w:r>
      </w:hyperlink>
      <w:r>
        <w:t xml:space="preserve"> </w:t>
      </w:r>
    </w:p>
    <w:p w14:paraId="55338211" w14:textId="77777777" w:rsidR="00BC1BC6" w:rsidRDefault="00BC1BC6" w:rsidP="00BC1BC6">
      <w:pPr>
        <w:spacing w:after="0" w:line="240" w:lineRule="auto"/>
        <w:jc w:val="center"/>
      </w:pPr>
    </w:p>
    <w:p w14:paraId="3411B3B9" w14:textId="77777777" w:rsidR="00BC1BC6" w:rsidRDefault="00BC1BC6" w:rsidP="00BC1BC6">
      <w:pPr>
        <w:spacing w:after="0" w:line="240" w:lineRule="auto"/>
        <w:jc w:val="center"/>
        <w:rPr>
          <w:rFonts w:ascii="Bookman Old Style" w:hAnsi="Bookman Old Style"/>
          <w:b/>
          <w:bCs/>
          <w:sz w:val="40"/>
          <w:szCs w:val="40"/>
        </w:rPr>
      </w:pPr>
    </w:p>
    <w:p w14:paraId="2628891D" w14:textId="77777777" w:rsidR="00BC1BC6" w:rsidRPr="00204E45" w:rsidRDefault="00BC1BC6" w:rsidP="00BC1BC6">
      <w:pPr>
        <w:spacing w:after="0" w:line="240" w:lineRule="auto"/>
        <w:jc w:val="center"/>
        <w:rPr>
          <w:rFonts w:ascii="Bookman Old Style" w:hAnsi="Bookman Old Style"/>
          <w:b/>
          <w:bCs/>
          <w:sz w:val="40"/>
          <w:szCs w:val="40"/>
        </w:rPr>
      </w:pPr>
      <w:r w:rsidRPr="00204E45">
        <w:rPr>
          <w:rFonts w:ascii="Bookman Old Style" w:hAnsi="Bookman Old Style"/>
          <w:b/>
          <w:bCs/>
          <w:sz w:val="40"/>
          <w:szCs w:val="40"/>
        </w:rPr>
        <w:t>January’s DEI Executive Orders Will Have Impact for Years to Come</w:t>
      </w:r>
    </w:p>
    <w:p w14:paraId="7C20ED41" w14:textId="77777777" w:rsidR="00BC1BC6" w:rsidRDefault="00BC1BC6" w:rsidP="001B1196">
      <w:pPr>
        <w:spacing w:after="0" w:line="240" w:lineRule="auto"/>
        <w:rPr>
          <w:rFonts w:ascii="Bookman Old Style" w:hAnsi="Bookman Old Style"/>
          <w:sz w:val="24"/>
          <w:szCs w:val="24"/>
        </w:rPr>
      </w:pPr>
      <w:r w:rsidRPr="00204E45">
        <w:rPr>
          <w:rFonts w:ascii="Bookman Old Style" w:hAnsi="Bookman Old Style"/>
          <w:sz w:val="24"/>
          <w:szCs w:val="24"/>
        </w:rPr>
        <w:t>February 13, 2025 | </w:t>
      </w:r>
      <w:hyperlink r:id="rId11" w:history="1">
        <w:r w:rsidRPr="00204E45">
          <w:rPr>
            <w:rStyle w:val="Hyperlink"/>
            <w:rFonts w:ascii="Bookman Old Style" w:hAnsi="Bookman Old Style"/>
            <w:sz w:val="24"/>
            <w:szCs w:val="24"/>
          </w:rPr>
          <w:t>Allen Smith, J.D.</w:t>
        </w:r>
      </w:hyperlink>
    </w:p>
    <w:p w14:paraId="79594F3D" w14:textId="77777777" w:rsidR="001B1196" w:rsidRPr="00204E45" w:rsidRDefault="001B1196" w:rsidP="001B1196">
      <w:pPr>
        <w:spacing w:after="0" w:line="240" w:lineRule="auto"/>
        <w:rPr>
          <w:rFonts w:ascii="Bookman Old Style" w:hAnsi="Bookman Old Style"/>
          <w:sz w:val="24"/>
          <w:szCs w:val="24"/>
        </w:rPr>
      </w:pPr>
    </w:p>
    <w:p w14:paraId="6BD6D015" w14:textId="77777777" w:rsidR="00BC1BC6" w:rsidRDefault="00BC1BC6" w:rsidP="001B1196">
      <w:pPr>
        <w:shd w:val="clear" w:color="auto" w:fill="FFFFFF"/>
        <w:spacing w:after="240" w:line="240" w:lineRule="auto"/>
        <w:rPr>
          <w:rFonts w:ascii="Bookman Old Style" w:eastAsia="Times New Roman" w:hAnsi="Bookman Old Style" w:cs="Times New Roman"/>
          <w:color w:val="222222"/>
          <w:kern w:val="0"/>
          <w14:ligatures w14:val="none"/>
        </w:rPr>
      </w:pPr>
      <w:r w:rsidRPr="0038783C">
        <w:rPr>
          <w:rFonts w:ascii="Bookman Old Style" w:eastAsia="Times New Roman" w:hAnsi="Bookman Old Style" w:cs="Times New Roman"/>
          <w:color w:val="222222"/>
          <w:kern w:val="0"/>
          <w14:ligatures w14:val="none"/>
        </w:rPr>
        <w:t>Two recent diversity, equity, and inclusion (DEI) executive orders (EOs) will have a far-reaching impact on the federal government and the private sector, speakers said during a Feb. 12 SHRM webcast, “Diving Deeper into Affirmative Action and Federal Contractor Compliance: Key Insights and Critical Actions.”</w:t>
      </w:r>
    </w:p>
    <w:p w14:paraId="1DC9B9FF" w14:textId="77777777" w:rsidR="00B740BD" w:rsidRDefault="00B740BD" w:rsidP="001B1196">
      <w:pPr>
        <w:shd w:val="clear" w:color="auto" w:fill="FFFFFF"/>
        <w:spacing w:after="240" w:line="240" w:lineRule="auto"/>
        <w:rPr>
          <w:rFonts w:ascii="Bookman Old Style" w:eastAsia="Times New Roman" w:hAnsi="Bookman Old Style" w:cs="Times New Roman"/>
          <w:color w:val="222222"/>
          <w:kern w:val="0"/>
          <w14:ligatures w14:val="none"/>
        </w:rPr>
      </w:pPr>
    </w:p>
    <w:p w14:paraId="645480EB" w14:textId="77777777" w:rsidR="00B740BD" w:rsidRPr="0038783C" w:rsidRDefault="00B740BD" w:rsidP="001B1196">
      <w:pPr>
        <w:shd w:val="clear" w:color="auto" w:fill="FFFFFF"/>
        <w:spacing w:after="240" w:line="240" w:lineRule="auto"/>
        <w:rPr>
          <w:rFonts w:ascii="Bookman Old Style" w:eastAsia="Times New Roman" w:hAnsi="Bookman Old Style" w:cs="Times New Roman"/>
          <w:color w:val="222222"/>
          <w:kern w:val="0"/>
          <w14:ligatures w14:val="none"/>
        </w:rPr>
      </w:pPr>
    </w:p>
    <w:p w14:paraId="2AF9A4F9" w14:textId="77777777" w:rsidR="00BC1BC6" w:rsidRPr="0038783C" w:rsidRDefault="00BC1BC6" w:rsidP="001B1196">
      <w:pPr>
        <w:shd w:val="clear" w:color="auto" w:fill="FFFFFF"/>
        <w:spacing w:after="100" w:afterAutospacing="1" w:line="600" w:lineRule="atLeast"/>
        <w:outlineLvl w:val="1"/>
        <w:rPr>
          <w:rFonts w:ascii="Bookman Old Style" w:eastAsia="Times New Roman" w:hAnsi="Bookman Old Style" w:cs="Times New Roman"/>
          <w:b/>
          <w:bCs/>
          <w:color w:val="222222"/>
          <w:kern w:val="0"/>
          <w14:ligatures w14:val="none"/>
        </w:rPr>
      </w:pPr>
      <w:r w:rsidRPr="0038783C">
        <w:rPr>
          <w:rFonts w:ascii="Bookman Old Style" w:eastAsia="Times New Roman" w:hAnsi="Bookman Old Style" w:cs="Times New Roman"/>
          <w:b/>
          <w:bCs/>
          <w:color w:val="222222"/>
          <w:kern w:val="0"/>
          <w14:ligatures w14:val="none"/>
        </w:rPr>
        <w:lastRenderedPageBreak/>
        <w:t>Jan. 20 Executive Order</w:t>
      </w:r>
    </w:p>
    <w:p w14:paraId="463ABB4D" w14:textId="77777777" w:rsidR="00BC1BC6" w:rsidRPr="0038783C" w:rsidRDefault="00BC1BC6" w:rsidP="001B1196">
      <w:pPr>
        <w:shd w:val="clear" w:color="auto" w:fill="FFFFFF"/>
        <w:spacing w:after="240" w:line="240" w:lineRule="auto"/>
        <w:rPr>
          <w:rFonts w:ascii="Bookman Old Style" w:eastAsia="Times New Roman" w:hAnsi="Bookman Old Style" w:cs="Times New Roman"/>
          <w:color w:val="222222"/>
          <w:kern w:val="0"/>
          <w14:ligatures w14:val="none"/>
        </w:rPr>
      </w:pPr>
      <w:r w:rsidRPr="0038783C">
        <w:rPr>
          <w:rFonts w:ascii="Bookman Old Style" w:eastAsia="Times New Roman" w:hAnsi="Bookman Old Style" w:cs="Times New Roman"/>
          <w:color w:val="222222"/>
          <w:kern w:val="0"/>
          <w14:ligatures w14:val="none"/>
        </w:rPr>
        <w:t>The first EO, which President Donald Trump issued Jan. 20, is titled “</w:t>
      </w:r>
      <w:hyperlink r:id="rId12" w:tgtFrame="_blank" w:history="1">
        <w:r w:rsidRPr="0038783C">
          <w:rPr>
            <w:rFonts w:ascii="Bookman Old Style" w:eastAsia="Times New Roman" w:hAnsi="Bookman Old Style" w:cs="Times New Roman"/>
            <w:color w:val="3375B8"/>
            <w:kern w:val="0"/>
            <w:u w:val="single"/>
            <w14:ligatures w14:val="none"/>
          </w:rPr>
          <w:t>Ending Radical and Wasteful Government DEI Programs and Preferencing</w:t>
        </w:r>
      </w:hyperlink>
      <w:r w:rsidRPr="0038783C">
        <w:rPr>
          <w:rFonts w:ascii="Bookman Old Style" w:eastAsia="Times New Roman" w:hAnsi="Bookman Old Style" w:cs="Times New Roman"/>
          <w:color w:val="222222"/>
          <w:kern w:val="0"/>
          <w14:ligatures w14:val="none"/>
        </w:rPr>
        <w:t>.” It requires the director of the Office of Management and Budget (OMB), assisted by the attorney general and the director of the Office of Personnel Management (OPM), to “coordinate the termination of all discriminatory programs.” That includes “illegal DEI and ‘diversity, equity, inclusion, and accessibility’ (DEIA) mandates, policies, programs, preferences, and activities in the federal government, under whatever name they appear.”</w:t>
      </w:r>
    </w:p>
    <w:p w14:paraId="56304074" w14:textId="77777777" w:rsidR="00BC1BC6" w:rsidRPr="0038783C" w:rsidRDefault="00BC1BC6" w:rsidP="001B1196">
      <w:pPr>
        <w:shd w:val="clear" w:color="auto" w:fill="FFFFFF"/>
        <w:spacing w:after="240" w:line="240" w:lineRule="auto"/>
        <w:rPr>
          <w:rFonts w:ascii="Bookman Old Style" w:eastAsia="Times New Roman" w:hAnsi="Bookman Old Style" w:cs="Times New Roman"/>
          <w:color w:val="222222"/>
          <w:kern w:val="0"/>
          <w14:ligatures w14:val="none"/>
        </w:rPr>
      </w:pPr>
      <w:r w:rsidRPr="0038783C">
        <w:rPr>
          <w:rFonts w:ascii="Bookman Old Style" w:eastAsia="Times New Roman" w:hAnsi="Bookman Old Style" w:cs="Times New Roman"/>
          <w:color w:val="222222"/>
          <w:kern w:val="0"/>
          <w14:ligatures w14:val="none"/>
        </w:rPr>
        <w:t>To carry out this directive, the OPM’s director, with the assistance of the attorney general, was ordered to review and revise all existing federal employment practices, union contracts, and training policies or programs to comply with the EO. “Federal employment practices, including federal employee performance reviews, shall reward individual initiative, skills, performance, and hard work and shall not under any circumstances consider DEI or DEIA factors, goals, policies, mandates, or requirements,” the order said.</w:t>
      </w:r>
    </w:p>
    <w:p w14:paraId="142586EC" w14:textId="77777777" w:rsidR="00BC1BC6" w:rsidRPr="0038783C" w:rsidRDefault="00BC1BC6" w:rsidP="001B1196">
      <w:pPr>
        <w:shd w:val="clear" w:color="auto" w:fill="FFFFFF"/>
        <w:spacing w:after="100" w:afterAutospacing="1" w:line="600" w:lineRule="atLeast"/>
        <w:outlineLvl w:val="1"/>
        <w:rPr>
          <w:rFonts w:ascii="Bookman Old Style" w:eastAsia="Times New Roman" w:hAnsi="Bookman Old Style" w:cs="Times New Roman"/>
          <w:b/>
          <w:bCs/>
          <w:color w:val="222222"/>
          <w:kern w:val="0"/>
          <w14:ligatures w14:val="none"/>
        </w:rPr>
      </w:pPr>
      <w:r w:rsidRPr="0038783C">
        <w:rPr>
          <w:rFonts w:ascii="Bookman Old Style" w:eastAsia="Times New Roman" w:hAnsi="Bookman Old Style" w:cs="Times New Roman"/>
          <w:b/>
          <w:bCs/>
          <w:color w:val="222222"/>
          <w:kern w:val="0"/>
          <w14:ligatures w14:val="none"/>
        </w:rPr>
        <w:t>Jan. 21 Executive Order</w:t>
      </w:r>
    </w:p>
    <w:p w14:paraId="7EB5CAF8" w14:textId="77777777" w:rsidR="00BC1BC6" w:rsidRPr="0038783C" w:rsidRDefault="00BC1BC6" w:rsidP="001B1196">
      <w:pPr>
        <w:shd w:val="clear" w:color="auto" w:fill="FFFFFF"/>
        <w:spacing w:after="240" w:line="240" w:lineRule="auto"/>
        <w:rPr>
          <w:rFonts w:ascii="Bookman Old Style" w:eastAsia="Times New Roman" w:hAnsi="Bookman Old Style" w:cs="Times New Roman"/>
          <w:color w:val="222222"/>
          <w:kern w:val="0"/>
          <w14:ligatures w14:val="none"/>
        </w:rPr>
      </w:pPr>
      <w:r w:rsidRPr="0038783C">
        <w:rPr>
          <w:rFonts w:ascii="Bookman Old Style" w:eastAsia="Times New Roman" w:hAnsi="Bookman Old Style" w:cs="Times New Roman"/>
          <w:color w:val="222222"/>
          <w:kern w:val="0"/>
          <w14:ligatures w14:val="none"/>
        </w:rPr>
        <w:t>The next day, Trump issued another sweeping </w:t>
      </w:r>
      <w:hyperlink r:id="rId13" w:history="1">
        <w:r w:rsidRPr="0038783C">
          <w:rPr>
            <w:rFonts w:ascii="Bookman Old Style" w:eastAsia="Times New Roman" w:hAnsi="Bookman Old Style" w:cs="Times New Roman"/>
            <w:color w:val="3375B8"/>
            <w:kern w:val="0"/>
            <w:u w:val="single"/>
            <w14:ligatures w14:val="none"/>
          </w:rPr>
          <w:t>executive order</w:t>
        </w:r>
      </w:hyperlink>
      <w:r w:rsidRPr="0038783C">
        <w:rPr>
          <w:rFonts w:ascii="Bookman Old Style" w:eastAsia="Times New Roman" w:hAnsi="Bookman Old Style" w:cs="Times New Roman"/>
          <w:color w:val="222222"/>
          <w:kern w:val="0"/>
          <w14:ligatures w14:val="none"/>
        </w:rPr>
        <w:t>, titled “</w:t>
      </w:r>
      <w:hyperlink r:id="rId14" w:tgtFrame="_blank" w:history="1">
        <w:r w:rsidRPr="0038783C">
          <w:rPr>
            <w:rFonts w:ascii="Bookman Old Style" w:eastAsia="Times New Roman" w:hAnsi="Bookman Old Style" w:cs="Times New Roman"/>
            <w:color w:val="3375B8"/>
            <w:kern w:val="0"/>
            <w:u w:val="single"/>
            <w14:ligatures w14:val="none"/>
          </w:rPr>
          <w:t>Ending Illegal Discrimination and Restoring Merit-Based Opportunity</w:t>
        </w:r>
      </w:hyperlink>
      <w:r w:rsidRPr="0038783C">
        <w:rPr>
          <w:rFonts w:ascii="Bookman Old Style" w:eastAsia="Times New Roman" w:hAnsi="Bookman Old Style" w:cs="Times New Roman"/>
          <w:color w:val="222222"/>
          <w:kern w:val="0"/>
          <w14:ligatures w14:val="none"/>
        </w:rPr>
        <w:t>.”</w:t>
      </w:r>
    </w:p>
    <w:p w14:paraId="1F3897FD" w14:textId="77777777" w:rsidR="00BC1BC6" w:rsidRPr="0038783C" w:rsidRDefault="00BC1BC6" w:rsidP="001B1196">
      <w:pPr>
        <w:shd w:val="clear" w:color="auto" w:fill="FFFFFF"/>
        <w:spacing w:after="240" w:line="240" w:lineRule="auto"/>
        <w:rPr>
          <w:rFonts w:ascii="Bookman Old Style" w:eastAsia="Times New Roman" w:hAnsi="Bookman Old Style" w:cs="Times New Roman"/>
          <w:color w:val="222222"/>
          <w:kern w:val="0"/>
          <w14:ligatures w14:val="none"/>
        </w:rPr>
      </w:pPr>
      <w:r w:rsidRPr="0038783C">
        <w:rPr>
          <w:rFonts w:ascii="Bookman Old Style" w:eastAsia="Times New Roman" w:hAnsi="Bookman Old Style" w:cs="Times New Roman"/>
          <w:color w:val="222222"/>
          <w:kern w:val="0"/>
          <w14:ligatures w14:val="none"/>
        </w:rPr>
        <w:t>This EO did many things, including revoking Executive Order 11246, which had required federal contractors to practice </w:t>
      </w:r>
      <w:hyperlink r:id="rId15" w:history="1">
        <w:r w:rsidRPr="0038783C">
          <w:rPr>
            <w:rFonts w:ascii="Bookman Old Style" w:eastAsia="Times New Roman" w:hAnsi="Bookman Old Style" w:cs="Times New Roman"/>
            <w:color w:val="3375B8"/>
            <w:kern w:val="0"/>
            <w:u w:val="single"/>
            <w14:ligatures w14:val="none"/>
          </w:rPr>
          <w:t>affirmative action</w:t>
        </w:r>
      </w:hyperlink>
      <w:r w:rsidRPr="0038783C">
        <w:rPr>
          <w:rFonts w:ascii="Bookman Old Style" w:eastAsia="Times New Roman" w:hAnsi="Bookman Old Style" w:cs="Times New Roman"/>
          <w:color w:val="222222"/>
          <w:kern w:val="0"/>
          <w14:ligatures w14:val="none"/>
        </w:rPr>
        <w:t> based on race and gender. Federal contractors have a 90-day grace period in which they can continue to comply with EO 11246. But the Office of Federal Contract Compliance Programs within the U.S. Department of Labor was ordered to immediately cease taking several steps, including holding federal contractors and subcontractors responsible for taking affirmative action. </w:t>
      </w:r>
    </w:p>
    <w:p w14:paraId="592B7D2E" w14:textId="77777777" w:rsidR="00BC1BC6" w:rsidRDefault="00BC1BC6" w:rsidP="001B1196">
      <w:pPr>
        <w:spacing w:after="0" w:line="240" w:lineRule="auto"/>
      </w:pPr>
      <w:r w:rsidRPr="00756083">
        <w:rPr>
          <w:rFonts w:ascii="Bookman Old Style" w:eastAsia="Times New Roman" w:hAnsi="Bookman Old Style" w:cs="Times New Roman"/>
          <w:b/>
          <w:bCs/>
          <w:color w:val="222222"/>
          <w:spacing w:val="-15"/>
          <w:kern w:val="36"/>
          <w14:ligatures w14:val="none"/>
        </w:rPr>
        <w:t>SH</w:t>
      </w:r>
      <w:r>
        <w:rPr>
          <w:rFonts w:ascii="Bookman Old Style" w:eastAsia="Times New Roman" w:hAnsi="Bookman Old Style" w:cs="Times New Roman"/>
          <w:b/>
          <w:bCs/>
          <w:color w:val="222222"/>
          <w:spacing w:val="-15"/>
          <w:kern w:val="36"/>
          <w14:ligatures w14:val="none"/>
        </w:rPr>
        <w:t>RM</w:t>
      </w:r>
      <w:r w:rsidRPr="00756083">
        <w:rPr>
          <w:rFonts w:ascii="Bookman Old Style" w:eastAsia="Times New Roman" w:hAnsi="Bookman Old Style" w:cs="Times New Roman"/>
          <w:b/>
          <w:bCs/>
          <w:color w:val="222222"/>
          <w:spacing w:val="-15"/>
          <w:kern w:val="36"/>
          <w14:ligatures w14:val="none"/>
        </w:rPr>
        <w:t xml:space="preserve"> LINK ARTICLE:</w:t>
      </w:r>
      <w:r w:rsidRPr="00756083">
        <w:rPr>
          <w:rFonts w:ascii="Bookman Old Style" w:hAnsi="Bookman Old Style"/>
        </w:rPr>
        <w:t xml:space="preserve"> </w:t>
      </w:r>
      <w:hyperlink r:id="rId16" w:history="1">
        <w:r w:rsidRPr="0085432E">
          <w:rPr>
            <w:color w:val="0000FF"/>
            <w:u w:val="single"/>
          </w:rPr>
          <w:t>January’s DEI Executive Orders Will Have Impact for Years to Come</w:t>
        </w:r>
      </w:hyperlink>
    </w:p>
    <w:p w14:paraId="746E375B" w14:textId="77777777" w:rsidR="00BC1BC6" w:rsidRDefault="00BC1BC6" w:rsidP="00BC1BC6">
      <w:pPr>
        <w:spacing w:after="0" w:line="240" w:lineRule="auto"/>
        <w:jc w:val="center"/>
      </w:pPr>
    </w:p>
    <w:p w14:paraId="434EA29B" w14:textId="77777777" w:rsidR="00BC1BC6" w:rsidRPr="00F05988" w:rsidRDefault="00BC1BC6" w:rsidP="00BC1BC6">
      <w:pPr>
        <w:shd w:val="clear" w:color="auto" w:fill="FFFFFF"/>
        <w:spacing w:before="120" w:after="120" w:line="240" w:lineRule="auto"/>
        <w:jc w:val="center"/>
        <w:outlineLvl w:val="0"/>
        <w:rPr>
          <w:rFonts w:ascii="Bookman Old Style" w:eastAsia="Times New Roman" w:hAnsi="Bookman Old Style" w:cs="Times New Roman"/>
          <w:b/>
          <w:bCs/>
          <w:color w:val="222222"/>
          <w:spacing w:val="-15"/>
          <w:kern w:val="36"/>
          <w:sz w:val="40"/>
          <w:szCs w:val="40"/>
          <w14:ligatures w14:val="none"/>
        </w:rPr>
      </w:pPr>
      <w:r w:rsidRPr="00F05988">
        <w:rPr>
          <w:rFonts w:ascii="Bookman Old Style" w:eastAsia="Times New Roman" w:hAnsi="Bookman Old Style" w:cs="Times New Roman"/>
          <w:b/>
          <w:bCs/>
          <w:color w:val="222222"/>
          <w:spacing w:val="-15"/>
          <w:kern w:val="36"/>
          <w:sz w:val="40"/>
          <w:szCs w:val="40"/>
          <w14:ligatures w14:val="none"/>
        </w:rPr>
        <w:t>NLRB General Counsel Memos from the Biden Administration Revoked</w:t>
      </w:r>
    </w:p>
    <w:p w14:paraId="3AC0FA96" w14:textId="77777777" w:rsidR="00BC1BC6" w:rsidRPr="00F05988" w:rsidRDefault="00BC1BC6" w:rsidP="001B1196">
      <w:pPr>
        <w:shd w:val="clear" w:color="auto" w:fill="FFFFFF"/>
        <w:spacing w:line="240" w:lineRule="auto"/>
        <w:rPr>
          <w:rFonts w:ascii="ProximaNova" w:eastAsia="Times New Roman" w:hAnsi="ProximaNova" w:cs="Times New Roman"/>
          <w:color w:val="222222"/>
          <w:kern w:val="0"/>
          <w:sz w:val="24"/>
          <w:szCs w:val="24"/>
          <w14:ligatures w14:val="none"/>
        </w:rPr>
      </w:pPr>
      <w:r w:rsidRPr="00F05988">
        <w:rPr>
          <w:rFonts w:ascii="ProximaNova" w:eastAsia="Times New Roman" w:hAnsi="ProximaNova" w:cs="Times New Roman"/>
          <w:color w:val="222222"/>
          <w:kern w:val="0"/>
          <w:sz w:val="24"/>
          <w:szCs w:val="24"/>
          <w14:ligatures w14:val="none"/>
        </w:rPr>
        <w:t>February 18, 2025 | </w:t>
      </w:r>
      <w:hyperlink r:id="rId17" w:history="1">
        <w:r w:rsidRPr="00F05988">
          <w:rPr>
            <w:rFonts w:ascii="ProximaNova" w:eastAsia="Times New Roman" w:hAnsi="ProximaNova" w:cs="Times New Roman"/>
            <w:color w:val="3375B8"/>
            <w:kern w:val="0"/>
            <w:sz w:val="24"/>
            <w:szCs w:val="24"/>
            <w14:ligatures w14:val="none"/>
          </w:rPr>
          <w:t>Allen Smith, J.D.</w:t>
        </w:r>
      </w:hyperlink>
    </w:p>
    <w:p w14:paraId="185A2403" w14:textId="77777777" w:rsidR="00BC1BC6" w:rsidRPr="0073488E" w:rsidRDefault="00BC1BC6" w:rsidP="001B1196">
      <w:pPr>
        <w:spacing w:after="0" w:line="240" w:lineRule="auto"/>
        <w:rPr>
          <w:rFonts w:ascii="Bookman Old Style" w:hAnsi="Bookman Old Style"/>
        </w:rPr>
      </w:pPr>
      <w:r w:rsidRPr="0073488E">
        <w:rPr>
          <w:rFonts w:ascii="Bookman Old Style" w:hAnsi="Bookman Old Style"/>
        </w:rPr>
        <w:t>Many of the National Labor Relations Board (NLRB) general counsel (GC) memos issued during the Biden administration were rescinded on </w:t>
      </w:r>
      <w:hyperlink r:id="rId18" w:tgtFrame="_blank" w:history="1">
        <w:r w:rsidRPr="0073488E">
          <w:rPr>
            <w:rStyle w:val="Hyperlink"/>
            <w:rFonts w:ascii="Bookman Old Style" w:hAnsi="Bookman Old Style"/>
          </w:rPr>
          <w:t>Feb. 14</w:t>
        </w:r>
      </w:hyperlink>
      <w:r w:rsidRPr="0073488E">
        <w:rPr>
          <w:rFonts w:ascii="Bookman Old Style" w:hAnsi="Bookman Old Style"/>
        </w:rPr>
        <w:t>, easing burdens on employers.</w:t>
      </w:r>
    </w:p>
    <w:p w14:paraId="5524408F" w14:textId="77777777" w:rsidR="00BC1BC6" w:rsidRPr="0073488E" w:rsidRDefault="00BC1BC6" w:rsidP="001B1196">
      <w:pPr>
        <w:spacing w:after="0" w:line="240" w:lineRule="auto"/>
        <w:rPr>
          <w:rFonts w:ascii="Bookman Old Style" w:hAnsi="Bookman Old Style"/>
        </w:rPr>
      </w:pPr>
      <w:r w:rsidRPr="0073488E">
        <w:rPr>
          <w:rFonts w:ascii="Bookman Old Style" w:hAnsi="Bookman Old Style"/>
        </w:rPr>
        <w:t>Rescinded memos include:</w:t>
      </w:r>
    </w:p>
    <w:p w14:paraId="6ACD9400" w14:textId="77777777" w:rsidR="00BC1BC6" w:rsidRPr="0073488E" w:rsidRDefault="00BC1BC6" w:rsidP="001B1196">
      <w:pPr>
        <w:numPr>
          <w:ilvl w:val="0"/>
          <w:numId w:val="15"/>
        </w:numPr>
        <w:spacing w:after="0" w:line="240" w:lineRule="auto"/>
        <w:rPr>
          <w:rFonts w:ascii="Bookman Old Style" w:hAnsi="Bookman Old Style"/>
        </w:rPr>
      </w:pPr>
      <w:r w:rsidRPr="0073488E">
        <w:rPr>
          <w:rFonts w:ascii="Bookman Old Style" w:hAnsi="Bookman Old Style"/>
        </w:rPr>
        <w:t>GC 21-08 Statutory Rights of Players at Academic Institutions (Student-Athletes) Under the National Labor Relations Act (NLRA).</w:t>
      </w:r>
    </w:p>
    <w:p w14:paraId="6BB3ACF9" w14:textId="77777777" w:rsidR="00BC1BC6" w:rsidRPr="0073488E" w:rsidRDefault="00BC1BC6" w:rsidP="001B1196">
      <w:pPr>
        <w:numPr>
          <w:ilvl w:val="0"/>
          <w:numId w:val="15"/>
        </w:numPr>
        <w:spacing w:after="0" w:line="240" w:lineRule="auto"/>
        <w:rPr>
          <w:rFonts w:ascii="Bookman Old Style" w:hAnsi="Bookman Old Style"/>
        </w:rPr>
      </w:pPr>
      <w:r w:rsidRPr="0073488E">
        <w:rPr>
          <w:rFonts w:ascii="Bookman Old Style" w:hAnsi="Bookman Old Style"/>
        </w:rPr>
        <w:t>GC 22-06 Update on Efforts to Secure Full Remedies in Settlements (Revised Attachment).</w:t>
      </w:r>
    </w:p>
    <w:p w14:paraId="66FFB8BA" w14:textId="77777777" w:rsidR="00BC1BC6" w:rsidRPr="0073488E" w:rsidRDefault="00BC1BC6" w:rsidP="001B1196">
      <w:pPr>
        <w:numPr>
          <w:ilvl w:val="0"/>
          <w:numId w:val="15"/>
        </w:numPr>
        <w:spacing w:after="0" w:line="240" w:lineRule="auto"/>
        <w:rPr>
          <w:rFonts w:ascii="Bookman Old Style" w:hAnsi="Bookman Old Style"/>
        </w:rPr>
      </w:pPr>
      <w:r w:rsidRPr="0073488E">
        <w:rPr>
          <w:rFonts w:ascii="Bookman Old Style" w:hAnsi="Bookman Old Style"/>
        </w:rPr>
        <w:t>GC 23-02 Electronic Monitoring and Algorithmic Management of Employees Interfering with Section 7 Rights.</w:t>
      </w:r>
    </w:p>
    <w:p w14:paraId="7B5EA38A" w14:textId="77777777" w:rsidR="00BC1BC6" w:rsidRPr="0073488E" w:rsidRDefault="00BC1BC6" w:rsidP="001B1196">
      <w:pPr>
        <w:numPr>
          <w:ilvl w:val="0"/>
          <w:numId w:val="15"/>
        </w:numPr>
        <w:spacing w:after="0" w:line="240" w:lineRule="auto"/>
        <w:rPr>
          <w:rFonts w:ascii="Bookman Old Style" w:hAnsi="Bookman Old Style"/>
        </w:rPr>
      </w:pPr>
      <w:r w:rsidRPr="0073488E">
        <w:rPr>
          <w:rFonts w:ascii="Bookman Old Style" w:hAnsi="Bookman Old Style"/>
        </w:rPr>
        <w:t>GC 23-08 Noncompete Agreements that Violate the NLRA.</w:t>
      </w:r>
    </w:p>
    <w:p w14:paraId="78B4DB84" w14:textId="77777777" w:rsidR="00BC1BC6" w:rsidRPr="0073488E" w:rsidRDefault="00BC1BC6" w:rsidP="001B1196">
      <w:pPr>
        <w:numPr>
          <w:ilvl w:val="0"/>
          <w:numId w:val="15"/>
        </w:numPr>
        <w:spacing w:after="0" w:line="240" w:lineRule="auto"/>
        <w:rPr>
          <w:rFonts w:ascii="Bookman Old Style" w:hAnsi="Bookman Old Style"/>
        </w:rPr>
      </w:pPr>
      <w:r w:rsidRPr="0073488E">
        <w:rPr>
          <w:rFonts w:ascii="Bookman Old Style" w:hAnsi="Bookman Old Style"/>
        </w:rPr>
        <w:t>GC 24-04 Securing Full Remedies for All Victims of Unlawful Conduct.</w:t>
      </w:r>
    </w:p>
    <w:p w14:paraId="4D5656DB" w14:textId="77777777" w:rsidR="00BC1BC6" w:rsidRPr="0073488E" w:rsidRDefault="00BC1BC6" w:rsidP="001B1196">
      <w:pPr>
        <w:numPr>
          <w:ilvl w:val="0"/>
          <w:numId w:val="15"/>
        </w:numPr>
        <w:spacing w:after="0" w:line="240" w:lineRule="auto"/>
        <w:rPr>
          <w:rFonts w:ascii="Bookman Old Style" w:hAnsi="Bookman Old Style"/>
        </w:rPr>
      </w:pPr>
      <w:r w:rsidRPr="0073488E">
        <w:rPr>
          <w:rFonts w:ascii="Bookman Old Style" w:hAnsi="Bookman Old Style"/>
        </w:rPr>
        <w:t>GC 25-01 Remedying the Harmful Effects of Noncompete and ‘Stay-or-Pay’ Provisions that Violate the NLRA.</w:t>
      </w:r>
    </w:p>
    <w:p w14:paraId="044EEBCD" w14:textId="77777777" w:rsidR="00BC1BC6" w:rsidRPr="0073488E" w:rsidRDefault="00BC1BC6" w:rsidP="001B1196">
      <w:pPr>
        <w:spacing w:after="0" w:line="240" w:lineRule="auto"/>
        <w:rPr>
          <w:rFonts w:ascii="Bookman Old Style" w:hAnsi="Bookman Old Style"/>
        </w:rPr>
      </w:pPr>
      <w:r w:rsidRPr="0073488E">
        <w:rPr>
          <w:rFonts w:ascii="Bookman Old Style" w:hAnsi="Bookman Old Style"/>
        </w:rPr>
        <w:t>In addition, many memos were rescinded pending further guidance, including:</w:t>
      </w:r>
    </w:p>
    <w:p w14:paraId="62B8BB96" w14:textId="77777777" w:rsidR="00BC1BC6" w:rsidRPr="0073488E" w:rsidRDefault="00BC1BC6" w:rsidP="001B1196">
      <w:pPr>
        <w:numPr>
          <w:ilvl w:val="0"/>
          <w:numId w:val="16"/>
        </w:numPr>
        <w:spacing w:after="0" w:line="240" w:lineRule="auto"/>
        <w:rPr>
          <w:rFonts w:ascii="Bookman Old Style" w:hAnsi="Bookman Old Style"/>
        </w:rPr>
      </w:pPr>
      <w:r w:rsidRPr="0073488E">
        <w:rPr>
          <w:rFonts w:ascii="Bookman Old Style" w:hAnsi="Bookman Old Style"/>
        </w:rPr>
        <w:lastRenderedPageBreak/>
        <w:t>GC 21-06 Seeking Full Remedies.</w:t>
      </w:r>
    </w:p>
    <w:p w14:paraId="64015876" w14:textId="77777777" w:rsidR="00BC1BC6" w:rsidRPr="0073488E" w:rsidRDefault="00BC1BC6" w:rsidP="001B1196">
      <w:pPr>
        <w:numPr>
          <w:ilvl w:val="0"/>
          <w:numId w:val="16"/>
        </w:numPr>
        <w:spacing w:after="0" w:line="240" w:lineRule="auto"/>
        <w:rPr>
          <w:rFonts w:ascii="Bookman Old Style" w:hAnsi="Bookman Old Style"/>
        </w:rPr>
      </w:pPr>
      <w:r w:rsidRPr="0073488E">
        <w:rPr>
          <w:rFonts w:ascii="Bookman Old Style" w:hAnsi="Bookman Old Style"/>
        </w:rPr>
        <w:t>GC 24-01 (Revised) Guidance in Response to Inquiries About the Board’s Decision in </w:t>
      </w:r>
      <w:r w:rsidRPr="0073488E">
        <w:rPr>
          <w:rFonts w:ascii="Bookman Old Style" w:hAnsi="Bookman Old Style"/>
          <w:i/>
          <w:iCs/>
        </w:rPr>
        <w:t>Cemex Construction Materials Pacific LLC</w:t>
      </w:r>
      <w:r w:rsidRPr="0073488E">
        <w:rPr>
          <w:rFonts w:ascii="Bookman Old Style" w:hAnsi="Bookman Old Style"/>
        </w:rPr>
        <w:t>.</w:t>
      </w:r>
    </w:p>
    <w:p w14:paraId="22AB8115" w14:textId="77777777" w:rsidR="00BC1BC6" w:rsidRPr="0073488E" w:rsidRDefault="00BC1BC6" w:rsidP="001B1196">
      <w:pPr>
        <w:numPr>
          <w:ilvl w:val="0"/>
          <w:numId w:val="16"/>
        </w:numPr>
        <w:spacing w:after="0" w:line="240" w:lineRule="auto"/>
        <w:rPr>
          <w:rFonts w:ascii="Bookman Old Style" w:hAnsi="Bookman Old Style"/>
        </w:rPr>
      </w:pPr>
      <w:r w:rsidRPr="0073488E">
        <w:rPr>
          <w:rFonts w:ascii="Bookman Old Style" w:hAnsi="Bookman Old Style"/>
        </w:rPr>
        <w:t>GC 25-04 Harmonization of the NLRA and EEO Laws.</w:t>
      </w:r>
    </w:p>
    <w:p w14:paraId="2883D0C8" w14:textId="77777777" w:rsidR="00BC1BC6" w:rsidRDefault="00BC1BC6" w:rsidP="00BC1BC6">
      <w:pPr>
        <w:spacing w:after="0" w:line="240" w:lineRule="auto"/>
        <w:jc w:val="center"/>
      </w:pPr>
    </w:p>
    <w:p w14:paraId="63ED4D70" w14:textId="77777777" w:rsidR="00BC1BC6" w:rsidRDefault="00BC1BC6" w:rsidP="00B30649">
      <w:pPr>
        <w:spacing w:after="0" w:line="240" w:lineRule="auto"/>
      </w:pPr>
      <w:r w:rsidRPr="00756083">
        <w:rPr>
          <w:rFonts w:ascii="Bookman Old Style" w:eastAsia="Times New Roman" w:hAnsi="Bookman Old Style" w:cs="Times New Roman"/>
          <w:b/>
          <w:bCs/>
          <w:color w:val="222222"/>
          <w:spacing w:val="-15"/>
          <w:kern w:val="36"/>
          <w14:ligatures w14:val="none"/>
        </w:rPr>
        <w:t>SH</w:t>
      </w:r>
      <w:r>
        <w:rPr>
          <w:rFonts w:ascii="Bookman Old Style" w:eastAsia="Times New Roman" w:hAnsi="Bookman Old Style" w:cs="Times New Roman"/>
          <w:b/>
          <w:bCs/>
          <w:color w:val="222222"/>
          <w:spacing w:val="-15"/>
          <w:kern w:val="36"/>
          <w14:ligatures w14:val="none"/>
        </w:rPr>
        <w:t>RM</w:t>
      </w:r>
      <w:r w:rsidRPr="00756083">
        <w:rPr>
          <w:rFonts w:ascii="Bookman Old Style" w:eastAsia="Times New Roman" w:hAnsi="Bookman Old Style" w:cs="Times New Roman"/>
          <w:b/>
          <w:bCs/>
          <w:color w:val="222222"/>
          <w:spacing w:val="-15"/>
          <w:kern w:val="36"/>
          <w14:ligatures w14:val="none"/>
        </w:rPr>
        <w:t xml:space="preserve"> LINK ARTICLE:</w:t>
      </w:r>
      <w:r w:rsidRPr="00756083">
        <w:rPr>
          <w:rFonts w:ascii="Bookman Old Style" w:hAnsi="Bookman Old Style"/>
        </w:rPr>
        <w:t xml:space="preserve"> </w:t>
      </w:r>
      <w:hyperlink r:id="rId19" w:history="1">
        <w:r w:rsidRPr="000308C8">
          <w:rPr>
            <w:color w:val="0000FF"/>
            <w:u w:val="single"/>
          </w:rPr>
          <w:t>NLRB General Counsel Memos from the Biden Administration Revoked</w:t>
        </w:r>
      </w:hyperlink>
      <w:r>
        <w:t xml:space="preserve"> </w:t>
      </w:r>
    </w:p>
    <w:p w14:paraId="21C0B827" w14:textId="77777777" w:rsidR="00BC1BC6" w:rsidRDefault="00BC1BC6" w:rsidP="00BC1BC6">
      <w:pPr>
        <w:spacing w:after="0" w:line="240" w:lineRule="auto"/>
        <w:jc w:val="center"/>
      </w:pPr>
    </w:p>
    <w:p w14:paraId="79656A4F" w14:textId="77777777" w:rsidR="00BC1BC6" w:rsidRPr="00430184" w:rsidRDefault="00BC1BC6" w:rsidP="00BC1BC6">
      <w:pPr>
        <w:shd w:val="clear" w:color="auto" w:fill="FFFFFF"/>
        <w:spacing w:before="120" w:after="120" w:line="240" w:lineRule="auto"/>
        <w:jc w:val="center"/>
        <w:outlineLvl w:val="0"/>
        <w:rPr>
          <w:rFonts w:ascii="Bookman Old Style" w:eastAsia="Times New Roman" w:hAnsi="Bookman Old Style" w:cs="Times New Roman"/>
          <w:b/>
          <w:bCs/>
          <w:color w:val="222222"/>
          <w:spacing w:val="-15"/>
          <w:kern w:val="36"/>
          <w:sz w:val="40"/>
          <w:szCs w:val="40"/>
          <w14:ligatures w14:val="none"/>
        </w:rPr>
      </w:pPr>
      <w:r w:rsidRPr="00430184">
        <w:rPr>
          <w:rFonts w:ascii="Bookman Old Style" w:eastAsia="Times New Roman" w:hAnsi="Bookman Old Style" w:cs="Times New Roman"/>
          <w:b/>
          <w:bCs/>
          <w:color w:val="222222"/>
          <w:spacing w:val="-15"/>
          <w:kern w:val="36"/>
          <w:sz w:val="40"/>
          <w:szCs w:val="40"/>
          <w14:ligatures w14:val="none"/>
        </w:rPr>
        <w:t>Title VII Refresher in Light of Possible Criminal Investigations</w:t>
      </w:r>
    </w:p>
    <w:p w14:paraId="42AC571A" w14:textId="77777777" w:rsidR="00BC1BC6" w:rsidRPr="00430184" w:rsidRDefault="00BC1BC6" w:rsidP="001B1196">
      <w:pPr>
        <w:shd w:val="clear" w:color="auto" w:fill="FFFFFF"/>
        <w:spacing w:line="240" w:lineRule="auto"/>
        <w:rPr>
          <w:rFonts w:ascii="ProximaNova" w:eastAsia="Times New Roman" w:hAnsi="ProximaNova" w:cs="Times New Roman"/>
          <w:color w:val="222222"/>
          <w:kern w:val="0"/>
          <w:sz w:val="24"/>
          <w:szCs w:val="24"/>
          <w14:ligatures w14:val="none"/>
        </w:rPr>
      </w:pPr>
      <w:r w:rsidRPr="00430184">
        <w:rPr>
          <w:rFonts w:ascii="ProximaNova" w:eastAsia="Times New Roman" w:hAnsi="ProximaNova" w:cs="Times New Roman"/>
          <w:color w:val="222222"/>
          <w:kern w:val="0"/>
          <w:sz w:val="24"/>
          <w:szCs w:val="24"/>
          <w14:ligatures w14:val="none"/>
        </w:rPr>
        <w:t>February 7, 2025 | </w:t>
      </w:r>
      <w:hyperlink r:id="rId20" w:history="1">
        <w:r w:rsidRPr="00430184">
          <w:rPr>
            <w:rFonts w:ascii="ProximaNova" w:eastAsia="Times New Roman" w:hAnsi="ProximaNova" w:cs="Times New Roman"/>
            <w:color w:val="3375B8"/>
            <w:kern w:val="0"/>
            <w:sz w:val="24"/>
            <w:szCs w:val="24"/>
            <w14:ligatures w14:val="none"/>
          </w:rPr>
          <w:t>Allen Smith, J.D.</w:t>
        </w:r>
      </w:hyperlink>
    </w:p>
    <w:p w14:paraId="68966AC4" w14:textId="77777777" w:rsidR="00BC1BC6" w:rsidRPr="00430184" w:rsidRDefault="00BC1BC6" w:rsidP="001B1196">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430184">
        <w:rPr>
          <w:rFonts w:ascii="ProximaNova" w:eastAsia="Times New Roman" w:hAnsi="ProximaNova" w:cs="Times New Roman"/>
          <w:color w:val="222222"/>
          <w:kern w:val="0"/>
          <w:sz w:val="24"/>
          <w:szCs w:val="24"/>
          <w14:ligatures w14:val="none"/>
        </w:rPr>
        <w:t>Compliance with </w:t>
      </w:r>
      <w:hyperlink r:id="rId21" w:history="1">
        <w:r w:rsidRPr="00430184">
          <w:rPr>
            <w:rFonts w:ascii="ProximaNova" w:eastAsia="Times New Roman" w:hAnsi="ProximaNova" w:cs="Times New Roman"/>
            <w:color w:val="3375B8"/>
            <w:kern w:val="0"/>
            <w:sz w:val="24"/>
            <w:szCs w:val="24"/>
            <w:u w:val="single"/>
            <w14:ligatures w14:val="none"/>
          </w:rPr>
          <w:t>Title VII of the Civil Rights Act of 1964</w:t>
        </w:r>
      </w:hyperlink>
      <w:r w:rsidRPr="00430184">
        <w:rPr>
          <w:rFonts w:ascii="ProximaNova" w:eastAsia="Times New Roman" w:hAnsi="ProximaNova" w:cs="Times New Roman"/>
          <w:color w:val="222222"/>
          <w:kern w:val="0"/>
          <w:sz w:val="24"/>
          <w:szCs w:val="24"/>
          <w14:ligatures w14:val="none"/>
        </w:rPr>
        <w:t> is more important now than ever, as equal employment opportunity efforts are being scrutinized more closely following President Donald Trump’s </w:t>
      </w:r>
      <w:hyperlink r:id="rId22" w:history="1">
        <w:r w:rsidRPr="00430184">
          <w:rPr>
            <w:rFonts w:ascii="ProximaNova" w:eastAsia="Times New Roman" w:hAnsi="ProximaNova" w:cs="Times New Roman"/>
            <w:color w:val="3375B8"/>
            <w:kern w:val="0"/>
            <w:sz w:val="24"/>
            <w:szCs w:val="24"/>
            <w:u w:val="single"/>
            <w14:ligatures w14:val="none"/>
          </w:rPr>
          <w:t>diversity, equity, and inclusion (DEI) executive orders</w:t>
        </w:r>
      </w:hyperlink>
      <w:r w:rsidRPr="00430184">
        <w:rPr>
          <w:rFonts w:ascii="ProximaNova" w:eastAsia="Times New Roman" w:hAnsi="ProximaNova" w:cs="Times New Roman"/>
          <w:color w:val="222222"/>
          <w:kern w:val="0"/>
          <w:sz w:val="24"/>
          <w:szCs w:val="24"/>
          <w14:ligatures w14:val="none"/>
        </w:rPr>
        <w:t>. Concern among companies also has been heightened by a Feb. 5 U.S. Department of Justice (DOJ) </w:t>
      </w:r>
      <w:hyperlink r:id="rId23" w:tgtFrame="_blank" w:history="1">
        <w:r w:rsidRPr="00430184">
          <w:rPr>
            <w:rFonts w:ascii="ProximaNova" w:eastAsia="Times New Roman" w:hAnsi="ProximaNova" w:cs="Times New Roman"/>
            <w:color w:val="3375B8"/>
            <w:kern w:val="0"/>
            <w:sz w:val="24"/>
            <w:szCs w:val="24"/>
            <w:u w:val="single"/>
            <w14:ligatures w14:val="none"/>
          </w:rPr>
          <w:t>memo</w:t>
        </w:r>
      </w:hyperlink>
      <w:r w:rsidRPr="00430184">
        <w:rPr>
          <w:rFonts w:ascii="ProximaNova" w:eastAsia="Times New Roman" w:hAnsi="ProximaNova" w:cs="Times New Roman"/>
          <w:color w:val="222222"/>
          <w:kern w:val="0"/>
          <w:sz w:val="24"/>
          <w:szCs w:val="24"/>
          <w14:ligatures w14:val="none"/>
        </w:rPr>
        <w:t> considering criminal investigations of illegal programs.</w:t>
      </w:r>
    </w:p>
    <w:p w14:paraId="6D8AD7BD" w14:textId="77777777" w:rsidR="00BC1BC6" w:rsidRPr="00430184" w:rsidRDefault="00BC1BC6" w:rsidP="001B1196">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430184">
        <w:rPr>
          <w:rFonts w:ascii="ProximaNova" w:eastAsia="Times New Roman" w:hAnsi="ProximaNova" w:cs="Times New Roman"/>
          <w:color w:val="222222"/>
          <w:kern w:val="0"/>
          <w:sz w:val="24"/>
          <w:szCs w:val="24"/>
          <w14:ligatures w14:val="none"/>
        </w:rPr>
        <w:t>Title VII prohibits discrimination based on race, color, national origin, sex (including </w:t>
      </w:r>
      <w:hyperlink r:id="rId24" w:history="1">
        <w:r w:rsidRPr="00430184">
          <w:rPr>
            <w:rFonts w:ascii="ProximaNova" w:eastAsia="Times New Roman" w:hAnsi="ProximaNova" w:cs="Times New Roman"/>
            <w:color w:val="3375B8"/>
            <w:kern w:val="0"/>
            <w:sz w:val="24"/>
            <w:szCs w:val="24"/>
            <w:u w:val="single"/>
            <w14:ligatures w14:val="none"/>
          </w:rPr>
          <w:t>sexual orientation and gender identity or expression</w:t>
        </w:r>
      </w:hyperlink>
      <w:r w:rsidRPr="00430184">
        <w:rPr>
          <w:rFonts w:ascii="ProximaNova" w:eastAsia="Times New Roman" w:hAnsi="ProximaNova" w:cs="Times New Roman"/>
          <w:color w:val="222222"/>
          <w:kern w:val="0"/>
          <w:sz w:val="24"/>
          <w:szCs w:val="24"/>
          <w14:ligatures w14:val="none"/>
        </w:rPr>
        <w:t>), and religion. Title VII applies to employers with 15 or more employees, each working 20 or more weeks in the current or preceding calendar year; state and local government; employment agencies; labor unions; and U.S. citizens employed by U.S.-owned or controlled companies in foreign countries.</w:t>
      </w:r>
    </w:p>
    <w:p w14:paraId="02835524" w14:textId="77777777" w:rsidR="00BC1BC6" w:rsidRDefault="00BC1BC6" w:rsidP="001B1196">
      <w:pPr>
        <w:spacing w:line="240" w:lineRule="auto"/>
      </w:pPr>
      <w:r w:rsidRPr="00756083">
        <w:rPr>
          <w:rFonts w:ascii="Bookman Old Style" w:eastAsia="Times New Roman" w:hAnsi="Bookman Old Style" w:cs="Times New Roman"/>
          <w:b/>
          <w:bCs/>
          <w:color w:val="222222"/>
          <w:spacing w:val="-15"/>
          <w:kern w:val="36"/>
          <w14:ligatures w14:val="none"/>
        </w:rPr>
        <w:t>SHRM LINK ARTICLE:</w:t>
      </w:r>
      <w:r w:rsidRPr="00232FC8">
        <w:t xml:space="preserve"> </w:t>
      </w:r>
      <w:hyperlink r:id="rId25" w:history="1">
        <w:r w:rsidRPr="00430184">
          <w:rPr>
            <w:color w:val="0000FF"/>
            <w:u w:val="single"/>
          </w:rPr>
          <w:t>Title VII Refresher in Light of Possible Criminal Investigations</w:t>
        </w:r>
      </w:hyperlink>
      <w:r>
        <w:t xml:space="preserve"> </w:t>
      </w:r>
    </w:p>
    <w:p w14:paraId="0365F3B7" w14:textId="77777777" w:rsidR="00BC1BC6" w:rsidRDefault="00BC1BC6" w:rsidP="00BC1BC6">
      <w:pPr>
        <w:spacing w:after="0" w:line="240" w:lineRule="auto"/>
        <w:jc w:val="center"/>
        <w:rPr>
          <w:rFonts w:ascii="Bookman Old Style" w:hAnsi="Bookman Old Style"/>
          <w:b/>
          <w:bCs/>
          <w:sz w:val="28"/>
          <w:szCs w:val="28"/>
          <w:u w:val="single"/>
        </w:rPr>
      </w:pPr>
    </w:p>
    <w:p w14:paraId="79435858" w14:textId="77777777" w:rsidR="00BC1BC6" w:rsidRDefault="00BC1BC6" w:rsidP="00BC1BC6">
      <w:pPr>
        <w:spacing w:after="0" w:line="240" w:lineRule="auto"/>
        <w:jc w:val="center"/>
        <w:rPr>
          <w:rFonts w:ascii="Bookman Old Style" w:hAnsi="Bookman Old Style"/>
          <w:b/>
          <w:bCs/>
          <w:sz w:val="28"/>
          <w:szCs w:val="28"/>
          <w:u w:val="single"/>
        </w:rPr>
      </w:pPr>
    </w:p>
    <w:p w14:paraId="27A126E4" w14:textId="77777777" w:rsidR="00BC1BC6" w:rsidRDefault="00BC1BC6" w:rsidP="00BC1BC6">
      <w:pPr>
        <w:spacing w:after="0" w:line="240" w:lineRule="auto"/>
        <w:jc w:val="center"/>
        <w:rPr>
          <w:rFonts w:ascii="Bookman Old Style" w:hAnsi="Bookman Old Style"/>
          <w:b/>
          <w:bCs/>
          <w:color w:val="2F5496" w:themeColor="accent1" w:themeShade="BF"/>
          <w:sz w:val="28"/>
          <w:szCs w:val="28"/>
          <w:u w:val="single"/>
        </w:rPr>
      </w:pPr>
      <w:r w:rsidRPr="003537E4">
        <w:rPr>
          <w:rFonts w:ascii="Bookman Old Style" w:hAnsi="Bookman Old Style"/>
          <w:b/>
          <w:bCs/>
          <w:color w:val="2F5496" w:themeColor="accent1" w:themeShade="BF"/>
          <w:sz w:val="28"/>
          <w:szCs w:val="28"/>
          <w:u w:val="single"/>
        </w:rPr>
        <w:t>MONTANA STATE LEGISLATIVE SESSION</w:t>
      </w:r>
    </w:p>
    <w:p w14:paraId="6C5DB7FE" w14:textId="77777777" w:rsidR="00BC1BC6" w:rsidRDefault="00BC1BC6" w:rsidP="00BC1BC6">
      <w:pPr>
        <w:spacing w:after="0" w:line="240" w:lineRule="auto"/>
        <w:jc w:val="center"/>
        <w:rPr>
          <w:rFonts w:ascii="Bookman Old Style" w:hAnsi="Bookman Old Style"/>
          <w:b/>
          <w:bCs/>
          <w:color w:val="2F5496" w:themeColor="accent1" w:themeShade="BF"/>
          <w:sz w:val="28"/>
          <w:szCs w:val="28"/>
          <w:u w:val="single"/>
        </w:rPr>
      </w:pPr>
    </w:p>
    <w:p w14:paraId="626869D5" w14:textId="77777777" w:rsidR="00BC1BC6" w:rsidRPr="00B76FD3" w:rsidRDefault="00BC1BC6" w:rsidP="00BC1BC6">
      <w:pPr>
        <w:spacing w:after="0" w:line="240" w:lineRule="auto"/>
        <w:jc w:val="center"/>
        <w:rPr>
          <w:rFonts w:ascii="Bookman Old Style" w:hAnsi="Bookman Old Style"/>
          <w:color w:val="2F5496" w:themeColor="accent1" w:themeShade="BF"/>
          <w:sz w:val="28"/>
          <w:szCs w:val="28"/>
        </w:rPr>
      </w:pPr>
      <w:r w:rsidRPr="00B76FD3">
        <w:rPr>
          <w:rFonts w:ascii="Bookman Old Style" w:hAnsi="Bookman Old Style"/>
          <w:color w:val="2F5496" w:themeColor="accent1" w:themeShade="BF"/>
          <w:sz w:val="28"/>
          <w:szCs w:val="28"/>
        </w:rPr>
        <w:t xml:space="preserve">Here are a few </w:t>
      </w:r>
      <w:proofErr w:type="gramStart"/>
      <w:r w:rsidRPr="00B76FD3">
        <w:rPr>
          <w:rFonts w:ascii="Bookman Old Style" w:hAnsi="Bookman Old Style"/>
          <w:color w:val="2F5496" w:themeColor="accent1" w:themeShade="BF"/>
          <w:sz w:val="28"/>
          <w:szCs w:val="28"/>
        </w:rPr>
        <w:t>employment</w:t>
      </w:r>
      <w:proofErr w:type="gramEnd"/>
      <w:r w:rsidRPr="00B76FD3">
        <w:rPr>
          <w:rFonts w:ascii="Bookman Old Style" w:hAnsi="Bookman Old Style"/>
          <w:color w:val="2F5496" w:themeColor="accent1" w:themeShade="BF"/>
          <w:sz w:val="28"/>
          <w:szCs w:val="28"/>
        </w:rPr>
        <w:t xml:space="preserve"> related bills pending this legislative session</w:t>
      </w:r>
      <w:r>
        <w:rPr>
          <w:rFonts w:ascii="Bookman Old Style" w:hAnsi="Bookman Old Style"/>
          <w:color w:val="2F5496" w:themeColor="accent1" w:themeShade="BF"/>
          <w:sz w:val="28"/>
          <w:szCs w:val="28"/>
        </w:rPr>
        <w:t xml:space="preserve">. </w:t>
      </w:r>
    </w:p>
    <w:p w14:paraId="5AB0F335" w14:textId="77777777" w:rsidR="00BC1BC6" w:rsidRDefault="00BC1BC6" w:rsidP="00BC1BC6">
      <w:pPr>
        <w:spacing w:after="0" w:line="240" w:lineRule="auto"/>
        <w:jc w:val="center"/>
        <w:rPr>
          <w:rFonts w:ascii="Bookman Old Style" w:hAnsi="Bookman Old Style"/>
          <w:b/>
          <w:bCs/>
          <w:sz w:val="28"/>
          <w:szCs w:val="28"/>
          <w:u w:val="single"/>
        </w:rPr>
      </w:pPr>
    </w:p>
    <w:p w14:paraId="516F287F" w14:textId="77777777" w:rsidR="00BC1BC6" w:rsidRDefault="00BC1BC6" w:rsidP="00BC1BC6">
      <w:pPr>
        <w:spacing w:after="0" w:line="240" w:lineRule="auto"/>
        <w:jc w:val="center"/>
        <w:rPr>
          <w:rFonts w:ascii="Bookman Old Style" w:hAnsi="Bookman Old Style"/>
          <w:b/>
          <w:bCs/>
          <w:color w:val="2F5496" w:themeColor="accent1" w:themeShade="BF"/>
          <w:sz w:val="24"/>
          <w:szCs w:val="24"/>
          <w:shd w:val="clear" w:color="auto" w:fill="FFFFFF"/>
        </w:rPr>
      </w:pPr>
    </w:p>
    <w:p w14:paraId="30716DB9" w14:textId="77777777" w:rsidR="00BC1BC6" w:rsidRDefault="00BC1BC6" w:rsidP="001B1196">
      <w:pPr>
        <w:spacing w:after="0" w:line="240" w:lineRule="auto"/>
        <w:rPr>
          <w:rFonts w:ascii="Bookman Old Style" w:hAnsi="Bookman Old Style"/>
          <w:b/>
          <w:bCs/>
          <w:color w:val="2F5496" w:themeColor="accent1" w:themeShade="BF"/>
          <w:sz w:val="24"/>
          <w:szCs w:val="24"/>
        </w:rPr>
      </w:pPr>
      <w:r w:rsidRPr="003537E4">
        <w:rPr>
          <w:rFonts w:ascii="Bookman Old Style" w:hAnsi="Bookman Old Style"/>
          <w:b/>
          <w:bCs/>
          <w:color w:val="2F5496" w:themeColor="accent1" w:themeShade="BF"/>
          <w:sz w:val="24"/>
          <w:szCs w:val="24"/>
          <w:shd w:val="clear" w:color="auto" w:fill="FFFFFF"/>
        </w:rPr>
        <w:t>HB 245</w:t>
      </w:r>
      <w:r>
        <w:rPr>
          <w:rFonts w:ascii="Bookman Old Style" w:hAnsi="Bookman Old Style"/>
          <w:b/>
          <w:bCs/>
          <w:color w:val="2F5496" w:themeColor="accent1" w:themeShade="BF"/>
          <w:sz w:val="24"/>
          <w:szCs w:val="24"/>
          <w:shd w:val="clear" w:color="auto" w:fill="FFFFFF"/>
        </w:rPr>
        <w:t xml:space="preserve"> - </w:t>
      </w:r>
      <w:r w:rsidRPr="003537E4">
        <w:rPr>
          <w:rFonts w:ascii="Bookman Old Style" w:hAnsi="Bookman Old Style"/>
          <w:b/>
          <w:bCs/>
          <w:color w:val="2F5496" w:themeColor="accent1" w:themeShade="BF"/>
          <w:sz w:val="24"/>
          <w:szCs w:val="24"/>
        </w:rPr>
        <w:t>Revise the Montana HELP Act workforce development provisions and termination date</w:t>
      </w:r>
    </w:p>
    <w:p w14:paraId="0A8B2708" w14:textId="77777777" w:rsidR="00BC1BC6" w:rsidRDefault="00BC1BC6" w:rsidP="001B1196">
      <w:pPr>
        <w:spacing w:after="0" w:line="240" w:lineRule="auto"/>
        <w:rPr>
          <w:rFonts w:ascii="Bookman Old Style" w:hAnsi="Bookman Old Style"/>
          <w:b/>
          <w:bCs/>
          <w:color w:val="2F5496" w:themeColor="accent1" w:themeShade="BF"/>
          <w:sz w:val="24"/>
          <w:szCs w:val="24"/>
        </w:rPr>
      </w:pPr>
    </w:p>
    <w:p w14:paraId="176502B3" w14:textId="77777777" w:rsidR="00BC1BC6" w:rsidRDefault="00BC1BC6" w:rsidP="001B1196">
      <w:pPr>
        <w:spacing w:after="0" w:line="240" w:lineRule="auto"/>
        <w:rPr>
          <w:rFonts w:ascii="Bookman Old Style" w:hAnsi="Bookman Old Style"/>
          <w:b/>
          <w:bCs/>
        </w:rPr>
      </w:pPr>
      <w:r w:rsidRPr="003537E4">
        <w:rPr>
          <w:rFonts w:ascii="Bookman Old Style" w:hAnsi="Bookman Old Style"/>
          <w:b/>
          <w:bCs/>
        </w:rPr>
        <w:t>HOUSE BILL NO. 245 2 INTRODUCED BY E. BUTTREY, E. ALBUS, C. SCHOMER, D. BEDEY</w:t>
      </w:r>
    </w:p>
    <w:p w14:paraId="192547A0" w14:textId="77777777" w:rsidR="00BC1BC6" w:rsidRPr="003537E4" w:rsidRDefault="00BC1BC6" w:rsidP="001B1196">
      <w:pPr>
        <w:spacing w:after="0" w:line="240" w:lineRule="auto"/>
        <w:rPr>
          <w:rFonts w:ascii="Bookman Old Style" w:hAnsi="Bookman Old Style"/>
          <w:b/>
          <w:bCs/>
        </w:rPr>
      </w:pPr>
    </w:p>
    <w:p w14:paraId="46397A40" w14:textId="77777777" w:rsidR="00BC1BC6" w:rsidRPr="003537E4" w:rsidRDefault="00BC1BC6" w:rsidP="001B1196">
      <w:pPr>
        <w:spacing w:after="0" w:line="240" w:lineRule="auto"/>
        <w:rPr>
          <w:rFonts w:ascii="Bookman Old Style" w:hAnsi="Bookman Old Style"/>
        </w:rPr>
      </w:pPr>
      <w:r w:rsidRPr="003537E4">
        <w:rPr>
          <w:rFonts w:ascii="Bookman Old Style" w:hAnsi="Bookman Old Style"/>
        </w:rPr>
        <w:t>The bill aims to revise the workforce development provisions under the Healthy Montana Health and Economic Livelihood Partnership Act by removing the requirement for contracting with private entities for training and education programs. It amends Section 39-12-103 of the Montana Code Annotated (MCA) to allow individuals receiving healthcare assistance to participate in an employment or reemployment assessment as part of the workforce development program. The assessment will identify barriers to employment, and the department will assist participants in completing it and provide necessary workforce development services based on the assessment results.</w:t>
      </w:r>
    </w:p>
    <w:p w14:paraId="2613BAC6" w14:textId="77777777" w:rsidR="00BC1BC6" w:rsidRDefault="00BC1BC6" w:rsidP="001B1196">
      <w:pPr>
        <w:spacing w:after="0" w:line="240" w:lineRule="auto"/>
        <w:rPr>
          <w:rFonts w:ascii="Bookman Old Style" w:hAnsi="Bookman Old Style"/>
        </w:rPr>
      </w:pPr>
    </w:p>
    <w:p w14:paraId="5DF10962" w14:textId="77777777" w:rsidR="00BC1BC6" w:rsidRDefault="00BC1BC6" w:rsidP="001B1196">
      <w:pPr>
        <w:spacing w:after="0" w:line="240" w:lineRule="auto"/>
        <w:rPr>
          <w:rFonts w:ascii="Bookman Old Style" w:hAnsi="Bookman Old Style"/>
        </w:rPr>
      </w:pPr>
      <w:r w:rsidRPr="003537E4">
        <w:rPr>
          <w:rFonts w:ascii="Bookman Old Style" w:hAnsi="Bookman Old Style"/>
          <w:b/>
          <w:bCs/>
        </w:rPr>
        <w:t>CURRENT STATUS:</w:t>
      </w:r>
      <w:r>
        <w:rPr>
          <w:rFonts w:ascii="Bookman Old Style" w:hAnsi="Bookman Old Style"/>
        </w:rPr>
        <w:t xml:space="preserve"> Passed in House chamber, now in Senate Committee – Senate Finance &amp; Claims hearing Feb. 25</w:t>
      </w:r>
      <w:r w:rsidRPr="003537E4">
        <w:rPr>
          <w:rFonts w:ascii="Bookman Old Style" w:hAnsi="Bookman Old Style"/>
          <w:vertAlign w:val="superscript"/>
        </w:rPr>
        <w:t>th</w:t>
      </w:r>
    </w:p>
    <w:p w14:paraId="0301CB13" w14:textId="77777777" w:rsidR="00BC1BC6" w:rsidRDefault="00BC1BC6" w:rsidP="001B1196">
      <w:pPr>
        <w:spacing w:after="0" w:line="240" w:lineRule="auto"/>
        <w:rPr>
          <w:rFonts w:ascii="Bookman Old Style" w:hAnsi="Bookman Old Style"/>
        </w:rPr>
      </w:pPr>
    </w:p>
    <w:p w14:paraId="76D83C8A" w14:textId="77777777" w:rsidR="00BC1BC6" w:rsidRDefault="00BC1BC6" w:rsidP="001B1196">
      <w:pPr>
        <w:spacing w:after="0" w:line="240" w:lineRule="auto"/>
        <w:rPr>
          <w:rFonts w:ascii="Bookman Old Style" w:hAnsi="Bookman Old Style"/>
          <w:b/>
          <w:bCs/>
          <w:color w:val="2F5496" w:themeColor="accent1" w:themeShade="BF"/>
          <w:sz w:val="24"/>
          <w:szCs w:val="24"/>
          <w:shd w:val="clear" w:color="auto" w:fill="FFFFFF"/>
        </w:rPr>
      </w:pPr>
    </w:p>
    <w:p w14:paraId="60977384" w14:textId="77777777" w:rsidR="00BC1BC6" w:rsidRDefault="00BC1BC6" w:rsidP="001B1196">
      <w:pPr>
        <w:spacing w:after="0" w:line="240" w:lineRule="auto"/>
        <w:rPr>
          <w:rFonts w:ascii="Bookman Old Style" w:hAnsi="Bookman Old Style"/>
          <w:b/>
          <w:bCs/>
          <w:color w:val="2F5496" w:themeColor="accent1" w:themeShade="BF"/>
          <w:sz w:val="24"/>
          <w:szCs w:val="24"/>
        </w:rPr>
      </w:pPr>
      <w:r w:rsidRPr="003537E4">
        <w:rPr>
          <w:rFonts w:ascii="Bookman Old Style" w:hAnsi="Bookman Old Style"/>
          <w:b/>
          <w:bCs/>
          <w:color w:val="2F5496" w:themeColor="accent1" w:themeShade="BF"/>
          <w:sz w:val="24"/>
          <w:szCs w:val="24"/>
          <w:shd w:val="clear" w:color="auto" w:fill="FFFFFF"/>
        </w:rPr>
        <w:t xml:space="preserve">HB </w:t>
      </w:r>
      <w:r>
        <w:rPr>
          <w:rFonts w:ascii="Bookman Old Style" w:hAnsi="Bookman Old Style"/>
          <w:b/>
          <w:bCs/>
          <w:color w:val="2F5496" w:themeColor="accent1" w:themeShade="BF"/>
          <w:sz w:val="24"/>
          <w:szCs w:val="24"/>
          <w:shd w:val="clear" w:color="auto" w:fill="FFFFFF"/>
        </w:rPr>
        <w:t>484 – Providing for an increase in the minimum wage</w:t>
      </w:r>
    </w:p>
    <w:p w14:paraId="2D3789C3" w14:textId="77777777" w:rsidR="00BC1BC6" w:rsidRDefault="00BC1BC6" w:rsidP="001B1196">
      <w:pPr>
        <w:spacing w:after="0" w:line="240" w:lineRule="auto"/>
        <w:rPr>
          <w:rFonts w:ascii="Bookman Old Style" w:hAnsi="Bookman Old Style"/>
        </w:rPr>
      </w:pPr>
    </w:p>
    <w:p w14:paraId="46ACCC84" w14:textId="77777777" w:rsidR="00BC1BC6" w:rsidRDefault="00BC1BC6" w:rsidP="001B1196">
      <w:pPr>
        <w:spacing w:after="0" w:line="240" w:lineRule="auto"/>
        <w:rPr>
          <w:rFonts w:ascii="Bookman Old Style" w:hAnsi="Bookman Old Style"/>
        </w:rPr>
      </w:pPr>
      <w:r w:rsidRPr="0000180F">
        <w:rPr>
          <w:rFonts w:ascii="Bookman Old Style" w:hAnsi="Bookman Old Style"/>
        </w:rPr>
        <w:t xml:space="preserve">A BILL FOR AN ACT ENTITLED: “AN ACT PROVIDING FOR AN INCREASE IN THE MINIMUM WAGE; REMOVING A $4 MINIMUM WAGE FOR CERTAIN BUSINESSES; AMENDING SECTION 39-3-409, MCA; AND PROVIDING AN EFFECTIVE DATE.” </w:t>
      </w:r>
    </w:p>
    <w:p w14:paraId="6E2EB326" w14:textId="77777777" w:rsidR="00BC1BC6" w:rsidRDefault="00BC1BC6" w:rsidP="001B1196">
      <w:pPr>
        <w:spacing w:after="0" w:line="240" w:lineRule="auto"/>
        <w:rPr>
          <w:rFonts w:ascii="Bookman Old Style" w:hAnsi="Bookman Old Style"/>
        </w:rPr>
      </w:pPr>
    </w:p>
    <w:p w14:paraId="109BB8C9" w14:textId="77777777" w:rsidR="00BC1BC6" w:rsidRDefault="00BC1BC6" w:rsidP="001B1196">
      <w:pPr>
        <w:spacing w:after="0" w:line="240" w:lineRule="auto"/>
        <w:rPr>
          <w:rFonts w:ascii="Bookman Old Style" w:hAnsi="Bookman Old Style"/>
        </w:rPr>
      </w:pPr>
      <w:r w:rsidRPr="0000180F">
        <w:rPr>
          <w:rFonts w:ascii="Bookman Old Style" w:hAnsi="Bookman Old Style"/>
        </w:rPr>
        <w:t>Section 1. Section 39-3-409, MCA, is amended to read: "39-3-409. Adoption of minimum wage rates -- exception. (1) The minimum wage, except as provided in subsection (3), must be the greater of either: (a) the minimum hourly wage rate as provided under the federal Fair Labor Standards Act of 1938 (29 U.S.C. 206(a)(1)), excluding the value of tips received by the employee and the special provisions for a training wage; or (b) $6.15 $12.06 an hour, excluding the value of tips received by the employee and the special provisions for a training wage. (2) (2)(b). (b) (a) The minimum wage is subject to a cost-of-living adjustment, as provided in subsection No later than September 30 of each year, an adjustment of the wage amount specified in subsection (1) must be made based upon the increase, if any, from August of the preceding year to August of the year in which the calculation is made in the consumer price index, U.S. city average, all urban consumers, for all items, as published by the bureau of labor statistics of the United States department of labor.</w:t>
      </w:r>
    </w:p>
    <w:p w14:paraId="410CB3C9" w14:textId="77777777" w:rsidR="00BC1BC6" w:rsidRPr="003537E4" w:rsidRDefault="00BC1BC6" w:rsidP="001B1196">
      <w:pPr>
        <w:spacing w:after="0" w:line="240" w:lineRule="auto"/>
        <w:rPr>
          <w:rFonts w:ascii="Bookman Old Style" w:hAnsi="Bookman Old Style"/>
        </w:rPr>
      </w:pPr>
    </w:p>
    <w:p w14:paraId="1F5A0BC6" w14:textId="77777777" w:rsidR="00BC1BC6" w:rsidRDefault="00BC1BC6" w:rsidP="001B1196">
      <w:pPr>
        <w:spacing w:after="0" w:line="240" w:lineRule="auto"/>
        <w:rPr>
          <w:rFonts w:ascii="Bookman Old Style" w:hAnsi="Bookman Old Style"/>
        </w:rPr>
      </w:pPr>
      <w:r w:rsidRPr="003537E4">
        <w:rPr>
          <w:rFonts w:ascii="Bookman Old Style" w:hAnsi="Bookman Old Style"/>
          <w:b/>
          <w:bCs/>
        </w:rPr>
        <w:t>CURRENT STATUS:</w:t>
      </w:r>
      <w:r>
        <w:rPr>
          <w:rFonts w:ascii="Bookman Old Style" w:hAnsi="Bookman Old Style"/>
        </w:rPr>
        <w:t xml:space="preserve"> Referred to House Business and Labor committee Feb. 13, 2025, tabled.</w:t>
      </w:r>
    </w:p>
    <w:p w14:paraId="5C827808" w14:textId="77777777" w:rsidR="00BC1BC6" w:rsidRDefault="00BC1BC6" w:rsidP="001B1196">
      <w:pPr>
        <w:shd w:val="clear" w:color="auto" w:fill="FFFFFF"/>
        <w:spacing w:after="0" w:line="240" w:lineRule="auto"/>
        <w:outlineLvl w:val="4"/>
        <w:rPr>
          <w:rFonts w:ascii="Bookman Old Style" w:eastAsia="Times New Roman" w:hAnsi="Bookman Old Style" w:cs="Times New Roman"/>
          <w:b/>
          <w:bCs/>
          <w:color w:val="2F5496" w:themeColor="accent1" w:themeShade="BF"/>
          <w:kern w:val="0"/>
          <w:sz w:val="24"/>
          <w:szCs w:val="24"/>
          <w14:ligatures w14:val="none"/>
        </w:rPr>
      </w:pPr>
    </w:p>
    <w:p w14:paraId="1443A13A" w14:textId="77777777" w:rsidR="00BC1BC6" w:rsidRDefault="00BC1BC6" w:rsidP="001B1196">
      <w:pPr>
        <w:shd w:val="clear" w:color="auto" w:fill="FFFFFF"/>
        <w:spacing w:after="0" w:line="240" w:lineRule="auto"/>
        <w:outlineLvl w:val="4"/>
        <w:rPr>
          <w:rFonts w:ascii="Bookman Old Style" w:eastAsia="Times New Roman" w:hAnsi="Bookman Old Style" w:cs="Times New Roman"/>
          <w:b/>
          <w:bCs/>
          <w:color w:val="2F5496" w:themeColor="accent1" w:themeShade="BF"/>
          <w:kern w:val="0"/>
          <w:sz w:val="24"/>
          <w:szCs w:val="24"/>
          <w14:ligatures w14:val="none"/>
        </w:rPr>
      </w:pPr>
    </w:p>
    <w:p w14:paraId="018CEB24" w14:textId="77777777" w:rsidR="00BC1BC6" w:rsidRDefault="00BC1BC6" w:rsidP="001B1196">
      <w:pPr>
        <w:shd w:val="clear" w:color="auto" w:fill="FFFFFF"/>
        <w:spacing w:after="0" w:line="240" w:lineRule="auto"/>
        <w:outlineLvl w:val="4"/>
        <w:rPr>
          <w:rFonts w:ascii="Bookman Old Style" w:eastAsia="Times New Roman" w:hAnsi="Bookman Old Style" w:cs="Times New Roman"/>
          <w:b/>
          <w:bCs/>
          <w:color w:val="2F5496" w:themeColor="accent1" w:themeShade="BF"/>
          <w:kern w:val="0"/>
          <w:sz w:val="24"/>
          <w:szCs w:val="24"/>
          <w14:ligatures w14:val="none"/>
        </w:rPr>
      </w:pPr>
      <w:r w:rsidRPr="009867CE">
        <w:rPr>
          <w:rFonts w:ascii="Bookman Old Style" w:eastAsia="Times New Roman" w:hAnsi="Bookman Old Style" w:cs="Times New Roman"/>
          <w:b/>
          <w:bCs/>
          <w:color w:val="2F5496" w:themeColor="accent1" w:themeShade="BF"/>
          <w:kern w:val="0"/>
          <w:sz w:val="24"/>
          <w:szCs w:val="24"/>
          <w14:ligatures w14:val="none"/>
        </w:rPr>
        <w:t>HB 367: Revise workers' compensation laws relating to travel and reimbursement</w:t>
      </w:r>
    </w:p>
    <w:p w14:paraId="162578FB" w14:textId="77777777" w:rsidR="00BC1BC6" w:rsidRPr="009867CE" w:rsidRDefault="00BC1BC6" w:rsidP="001B1196">
      <w:pPr>
        <w:shd w:val="clear" w:color="auto" w:fill="FFFFFF"/>
        <w:spacing w:after="0" w:line="240" w:lineRule="auto"/>
        <w:outlineLvl w:val="4"/>
        <w:rPr>
          <w:rFonts w:ascii="Bookman Old Style" w:eastAsia="Times New Roman" w:hAnsi="Bookman Old Style" w:cs="Times New Roman"/>
          <w:b/>
          <w:bCs/>
          <w:color w:val="2F5496" w:themeColor="accent1" w:themeShade="BF"/>
          <w:kern w:val="0"/>
          <w:sz w:val="24"/>
          <w:szCs w:val="24"/>
          <w14:ligatures w14:val="none"/>
        </w:rPr>
      </w:pPr>
    </w:p>
    <w:p w14:paraId="369EF1CD" w14:textId="77777777" w:rsidR="00BC1BC6" w:rsidRDefault="00BC1BC6" w:rsidP="001B1196">
      <w:pPr>
        <w:spacing w:after="0" w:line="240" w:lineRule="auto"/>
        <w:rPr>
          <w:rFonts w:ascii="Bookman Old Style" w:hAnsi="Bookman Old Style"/>
          <w:b/>
          <w:bCs/>
        </w:rPr>
      </w:pPr>
      <w:r w:rsidRPr="009867CE">
        <w:rPr>
          <w:rFonts w:ascii="Bookman Old Style" w:hAnsi="Bookman Old Style"/>
          <w:b/>
          <w:bCs/>
        </w:rPr>
        <w:t>INTRODUCED BY E. BUTTREY, R. MARSHALL</w:t>
      </w:r>
    </w:p>
    <w:p w14:paraId="0AAF28CB" w14:textId="77777777" w:rsidR="00BC1BC6" w:rsidRPr="009867CE" w:rsidRDefault="00BC1BC6" w:rsidP="001B1196">
      <w:pPr>
        <w:spacing w:after="0" w:line="240" w:lineRule="auto"/>
        <w:rPr>
          <w:rFonts w:ascii="Bookman Old Style" w:hAnsi="Bookman Old Style"/>
          <w:b/>
          <w:bCs/>
        </w:rPr>
      </w:pPr>
    </w:p>
    <w:p w14:paraId="7CBCB155" w14:textId="77777777" w:rsidR="00BC1BC6" w:rsidRDefault="00BC1BC6" w:rsidP="001B1196">
      <w:pPr>
        <w:spacing w:after="0" w:line="240" w:lineRule="auto"/>
        <w:rPr>
          <w:rFonts w:ascii="Bookman Old Style" w:hAnsi="Bookman Old Style"/>
        </w:rPr>
      </w:pPr>
      <w:r w:rsidRPr="009867CE">
        <w:rPr>
          <w:rFonts w:ascii="Bookman Old Style" w:hAnsi="Bookman Old Style"/>
        </w:rPr>
        <w:t xml:space="preserve">A BILL FOR AN ACT ENTITLED: “AN ACT REVISING WORKERS' COMPENSATION LAWS RELATING TO TRANSPORTATION; PROVIDING THAT WHETHER AN EMPLOYER FURNISHES TRANSPORTATION OR THE EMPLOYEE RECEIVES CERTAIN REIMBURSEMENT FROM THE EMPLOYER IS NOT DISPOSITIVE OF WHETHER THE EMPLOYEE IS COVERED FOR WORKERS' COMPENSATION INSURANCE; AMENDING SECTION 39-71-407, MCA; AND PROVIDING AN APPLICABILITY DATE.” BE IT ENACTED BY THE LEGISLATURE OF THE STATE OF MONTANA: </w:t>
      </w:r>
    </w:p>
    <w:p w14:paraId="6DEC15EB" w14:textId="77777777" w:rsidR="00BC1BC6" w:rsidRDefault="00BC1BC6" w:rsidP="001B1196">
      <w:pPr>
        <w:spacing w:after="0" w:line="240" w:lineRule="auto"/>
        <w:rPr>
          <w:rFonts w:ascii="Bookman Old Style" w:hAnsi="Bookman Old Style"/>
          <w:b/>
          <w:bCs/>
          <w:sz w:val="28"/>
          <w:szCs w:val="28"/>
          <w:u w:val="single"/>
        </w:rPr>
      </w:pPr>
    </w:p>
    <w:p w14:paraId="1511C4F2" w14:textId="77777777" w:rsidR="00BC1BC6" w:rsidRDefault="00BC1BC6" w:rsidP="001B1196">
      <w:pPr>
        <w:spacing w:after="0" w:line="240" w:lineRule="auto"/>
        <w:rPr>
          <w:rFonts w:ascii="Bookman Old Style" w:hAnsi="Bookman Old Style"/>
        </w:rPr>
      </w:pPr>
      <w:r w:rsidRPr="003537E4">
        <w:rPr>
          <w:rFonts w:ascii="Bookman Old Style" w:hAnsi="Bookman Old Style"/>
          <w:b/>
          <w:bCs/>
        </w:rPr>
        <w:t>CURRENT STATUS:</w:t>
      </w:r>
      <w:r>
        <w:rPr>
          <w:rFonts w:ascii="Bookman Old Style" w:hAnsi="Bookman Old Style"/>
        </w:rPr>
        <w:t xml:space="preserve"> First reading in Senate.</w:t>
      </w:r>
    </w:p>
    <w:p w14:paraId="65BD3308" w14:textId="77777777" w:rsidR="00BC1BC6" w:rsidRDefault="00BC1BC6" w:rsidP="001B1196">
      <w:pPr>
        <w:spacing w:after="0" w:line="240" w:lineRule="auto"/>
        <w:rPr>
          <w:rFonts w:ascii="Bookman Old Style" w:hAnsi="Bookman Old Style"/>
          <w:b/>
          <w:bCs/>
          <w:sz w:val="28"/>
          <w:szCs w:val="28"/>
          <w:u w:val="single"/>
        </w:rPr>
      </w:pPr>
    </w:p>
    <w:p w14:paraId="265B9FD0" w14:textId="77777777" w:rsidR="00BC1BC6" w:rsidRDefault="00BC1BC6" w:rsidP="001B1196">
      <w:pPr>
        <w:shd w:val="clear" w:color="auto" w:fill="FFFFFF"/>
        <w:spacing w:after="0" w:line="240" w:lineRule="auto"/>
        <w:outlineLvl w:val="4"/>
        <w:rPr>
          <w:rFonts w:ascii="Bookman Old Style" w:eastAsia="Times New Roman" w:hAnsi="Bookman Old Style" w:cs="Times New Roman"/>
          <w:b/>
          <w:bCs/>
          <w:color w:val="2F5496" w:themeColor="accent1" w:themeShade="BF"/>
          <w:kern w:val="0"/>
          <w:sz w:val="24"/>
          <w:szCs w:val="24"/>
          <w14:ligatures w14:val="none"/>
        </w:rPr>
      </w:pPr>
      <w:r w:rsidRPr="009867CE">
        <w:rPr>
          <w:rFonts w:ascii="Bookman Old Style" w:eastAsia="Times New Roman" w:hAnsi="Bookman Old Style" w:cs="Times New Roman"/>
          <w:b/>
          <w:bCs/>
          <w:color w:val="2F5496" w:themeColor="accent1" w:themeShade="BF"/>
          <w:kern w:val="0"/>
          <w:sz w:val="24"/>
          <w:szCs w:val="24"/>
          <w14:ligatures w14:val="none"/>
        </w:rPr>
        <w:t>HB </w:t>
      </w:r>
      <w:r>
        <w:rPr>
          <w:rFonts w:ascii="Bookman Old Style" w:eastAsia="Times New Roman" w:hAnsi="Bookman Old Style" w:cs="Times New Roman"/>
          <w:b/>
          <w:bCs/>
          <w:color w:val="2F5496" w:themeColor="accent1" w:themeShade="BF"/>
          <w:kern w:val="0"/>
          <w:sz w:val="24"/>
          <w:szCs w:val="24"/>
          <w14:ligatures w14:val="none"/>
        </w:rPr>
        <w:t>297</w:t>
      </w:r>
      <w:r w:rsidRPr="009867CE">
        <w:rPr>
          <w:rFonts w:ascii="Bookman Old Style" w:eastAsia="Times New Roman" w:hAnsi="Bookman Old Style" w:cs="Times New Roman"/>
          <w:b/>
          <w:bCs/>
          <w:color w:val="2F5496" w:themeColor="accent1" w:themeShade="BF"/>
          <w:kern w:val="0"/>
          <w:sz w:val="24"/>
          <w:szCs w:val="24"/>
          <w14:ligatures w14:val="none"/>
        </w:rPr>
        <w:t>: </w:t>
      </w:r>
      <w:r>
        <w:rPr>
          <w:rFonts w:ascii="Bookman Old Style" w:eastAsia="Times New Roman" w:hAnsi="Bookman Old Style" w:cs="Times New Roman"/>
          <w:b/>
          <w:bCs/>
          <w:color w:val="2F5496" w:themeColor="accent1" w:themeShade="BF"/>
          <w:kern w:val="0"/>
          <w:sz w:val="24"/>
          <w:szCs w:val="24"/>
          <w14:ligatures w14:val="none"/>
        </w:rPr>
        <w:t>Healthy Families and Workplace Act – Providing for paid Sick Leave.</w:t>
      </w:r>
    </w:p>
    <w:p w14:paraId="240EA33D" w14:textId="77777777" w:rsidR="00BC1BC6" w:rsidRDefault="00BC1BC6" w:rsidP="001B1196">
      <w:pPr>
        <w:spacing w:after="0" w:line="240" w:lineRule="auto"/>
        <w:rPr>
          <w:rFonts w:ascii="Bookman Old Style" w:hAnsi="Bookman Old Style"/>
          <w:sz w:val="20"/>
          <w:szCs w:val="20"/>
        </w:rPr>
      </w:pPr>
    </w:p>
    <w:p w14:paraId="6099293C" w14:textId="77777777" w:rsidR="00BC1BC6" w:rsidRPr="003B4FDA" w:rsidRDefault="00BC1BC6" w:rsidP="001B1196">
      <w:pPr>
        <w:spacing w:after="0" w:line="240" w:lineRule="auto"/>
        <w:rPr>
          <w:rFonts w:ascii="Bookman Old Style" w:hAnsi="Bookman Old Style"/>
          <w:sz w:val="20"/>
          <w:szCs w:val="20"/>
        </w:rPr>
      </w:pPr>
      <w:r w:rsidRPr="003B4FDA">
        <w:rPr>
          <w:rFonts w:ascii="Bookman Old Style" w:hAnsi="Bookman Old Style"/>
          <w:sz w:val="20"/>
          <w:szCs w:val="20"/>
        </w:rPr>
        <w:t>INTRODUCED BY S. HOWELL, J. ISALY, T. CROWE, J. SECKINGER, S. FYANT, C. NEUMANN, SOOKTIS, E. MATTHEWS, J. MORIGEAU, J. WINDY BOY, M. CAFERRO, T. FRANCE, D. HAWK, K. KORTUM, A. OLSEN, E. STAFMAN</w:t>
      </w:r>
    </w:p>
    <w:p w14:paraId="6ECFC6F9" w14:textId="77777777" w:rsidR="00BC1BC6" w:rsidRDefault="00BC1BC6" w:rsidP="001B1196">
      <w:pPr>
        <w:spacing w:after="0" w:line="240" w:lineRule="auto"/>
        <w:rPr>
          <w:rFonts w:ascii="Bookman Old Style" w:hAnsi="Bookman Old Style"/>
        </w:rPr>
      </w:pPr>
    </w:p>
    <w:p w14:paraId="3411390A" w14:textId="77777777" w:rsidR="00BC1BC6" w:rsidRDefault="00BC1BC6" w:rsidP="001B1196">
      <w:pPr>
        <w:spacing w:after="0" w:line="240" w:lineRule="auto"/>
        <w:rPr>
          <w:rFonts w:ascii="Bookman Old Style" w:hAnsi="Bookman Old Style"/>
        </w:rPr>
      </w:pPr>
      <w:r w:rsidRPr="00D40B65">
        <w:rPr>
          <w:rFonts w:ascii="Bookman Old Style" w:hAnsi="Bookman Old Style"/>
        </w:rPr>
        <w:t>A BILL FOR AN ACT ENTITLED: “AN ACT REVISING LAWS RELATED TO PAID SICK LEAVE; CREATING THE HEALTHY FAMILIES AND WORKPLACES ACT</w:t>
      </w:r>
    </w:p>
    <w:p w14:paraId="13C614C5" w14:textId="77777777" w:rsidR="00BC1BC6" w:rsidRDefault="00BC1BC6" w:rsidP="001B1196">
      <w:pPr>
        <w:spacing w:after="0" w:line="240" w:lineRule="auto"/>
        <w:rPr>
          <w:rFonts w:ascii="Bookman Old Style" w:hAnsi="Bookman Old Style"/>
        </w:rPr>
      </w:pPr>
    </w:p>
    <w:p w14:paraId="31177EC4" w14:textId="77777777" w:rsidR="00BC1BC6" w:rsidRPr="00D40B65" w:rsidRDefault="00BC1BC6" w:rsidP="001B1196">
      <w:pPr>
        <w:spacing w:after="0" w:line="240" w:lineRule="auto"/>
        <w:rPr>
          <w:rFonts w:ascii="Bookman Old Style" w:hAnsi="Bookman Old Style"/>
        </w:rPr>
      </w:pPr>
      <w:r w:rsidRPr="00D40B65">
        <w:rPr>
          <w:rFonts w:ascii="Bookman Old Style" w:hAnsi="Bookman Old Style"/>
        </w:rPr>
        <w:t>Section 2. Purpose. The legislature declares that it is the purpose of the Healthy Families and Workplaces Act to: (1) (2) safeguard the public health, safety, and welfare; and establish minimum paid sick leave standards for employees at levels consistent with their health, efficiency, and general well-being.</w:t>
      </w:r>
    </w:p>
    <w:p w14:paraId="6D66FDB1" w14:textId="77777777" w:rsidR="00BC1BC6" w:rsidRDefault="00BC1BC6" w:rsidP="001B1196">
      <w:pPr>
        <w:spacing w:after="0" w:line="240" w:lineRule="auto"/>
        <w:rPr>
          <w:rFonts w:ascii="Bookman Old Style" w:hAnsi="Bookman Old Style"/>
        </w:rPr>
      </w:pPr>
    </w:p>
    <w:p w14:paraId="231F5CFF" w14:textId="77777777" w:rsidR="00BC1BC6" w:rsidRDefault="00BC1BC6" w:rsidP="001B1196">
      <w:pPr>
        <w:spacing w:after="0" w:line="240" w:lineRule="auto"/>
        <w:rPr>
          <w:rFonts w:ascii="Bookman Old Style" w:hAnsi="Bookman Old Style"/>
        </w:rPr>
      </w:pPr>
      <w:r w:rsidRPr="003537E4">
        <w:rPr>
          <w:rFonts w:ascii="Bookman Old Style" w:hAnsi="Bookman Old Style"/>
          <w:b/>
          <w:bCs/>
        </w:rPr>
        <w:t>CURRENT STATUS:</w:t>
      </w:r>
      <w:r>
        <w:rPr>
          <w:rFonts w:ascii="Bookman Old Style" w:hAnsi="Bookman Old Style"/>
        </w:rPr>
        <w:t xml:space="preserve"> House – Tabled in committee.</w:t>
      </w:r>
    </w:p>
    <w:p w14:paraId="30F32220" w14:textId="77777777" w:rsidR="00BC1BC6" w:rsidRDefault="00BC1BC6" w:rsidP="00BC1BC6">
      <w:pPr>
        <w:spacing w:after="0" w:line="240" w:lineRule="auto"/>
        <w:jc w:val="center"/>
        <w:rPr>
          <w:rFonts w:ascii="Bookman Old Style" w:hAnsi="Bookman Old Style"/>
          <w:b/>
          <w:bCs/>
          <w:i/>
          <w:iCs/>
          <w:color w:val="0070C0"/>
          <w:sz w:val="36"/>
          <w:szCs w:val="36"/>
          <w:u w:val="single"/>
        </w:rPr>
      </w:pPr>
    </w:p>
    <w:p w14:paraId="564B71F2" w14:textId="5FE36052" w:rsidR="00BC1BC6" w:rsidRPr="00DD7A56" w:rsidRDefault="00BC1BC6" w:rsidP="00BC1BC6">
      <w:pPr>
        <w:spacing w:after="0" w:line="240" w:lineRule="auto"/>
        <w:jc w:val="center"/>
        <w:rPr>
          <w:rFonts w:ascii="Bookman Old Style" w:hAnsi="Bookman Old Style"/>
          <w:b/>
          <w:bCs/>
          <w:i/>
          <w:iCs/>
          <w:color w:val="0070C0"/>
          <w:sz w:val="36"/>
          <w:szCs w:val="36"/>
          <w:u w:val="single"/>
        </w:rPr>
      </w:pPr>
      <w:r w:rsidRPr="00DD7A56">
        <w:rPr>
          <w:rFonts w:ascii="Bookman Old Style" w:hAnsi="Bookman Old Style"/>
          <w:b/>
          <w:bCs/>
          <w:i/>
          <w:iCs/>
          <w:color w:val="0070C0"/>
          <w:sz w:val="36"/>
          <w:szCs w:val="36"/>
          <w:u w:val="single"/>
        </w:rPr>
        <w:t>UPCOMING CALENDAR EVENTS:</w:t>
      </w:r>
    </w:p>
    <w:p w14:paraId="275F3D69" w14:textId="77777777" w:rsidR="00BC1BC6" w:rsidRPr="00756083" w:rsidRDefault="00BC1BC6" w:rsidP="00BC1BC6">
      <w:pPr>
        <w:spacing w:after="0" w:line="240" w:lineRule="auto"/>
        <w:jc w:val="center"/>
        <w:rPr>
          <w:rFonts w:ascii="Bookman Old Style" w:hAnsi="Bookman Old Style"/>
          <w:b/>
          <w:bCs/>
          <w:i/>
          <w:iCs/>
          <w:color w:val="0070C0"/>
          <w:u w:val="single"/>
        </w:rPr>
      </w:pPr>
    </w:p>
    <w:p w14:paraId="0BC3BF96" w14:textId="77777777" w:rsidR="00BC1BC6" w:rsidRDefault="00BC1BC6" w:rsidP="00BC1BC6">
      <w:pPr>
        <w:shd w:val="clear" w:color="auto" w:fill="FFFFFF"/>
        <w:spacing w:after="270" w:line="360" w:lineRule="atLeast"/>
        <w:jc w:val="center"/>
        <w:rPr>
          <w:rFonts w:ascii="Georgia" w:eastAsia="Times New Roman" w:hAnsi="Georgia" w:cs="Times New Roman"/>
          <w:color w:val="444444"/>
          <w:kern w:val="0"/>
          <w:sz w:val="20"/>
          <w:szCs w:val="20"/>
          <w14:ligatures w14:val="none"/>
        </w:rPr>
      </w:pPr>
      <w:r w:rsidRPr="00010EAC">
        <w:rPr>
          <w:rFonts w:ascii="Georgia" w:eastAsia="Times New Roman" w:hAnsi="Georgia" w:cs="Times New Roman"/>
          <w:b/>
          <w:bCs/>
          <w:color w:val="444444"/>
          <w:kern w:val="0"/>
          <w:sz w:val="27"/>
          <w:szCs w:val="27"/>
          <w14:ligatures w14:val="none"/>
        </w:rPr>
        <w:drawing>
          <wp:inline distT="0" distB="0" distL="0" distR="0" wp14:anchorId="642DB57B" wp14:editId="489819B5">
            <wp:extent cx="3117850" cy="1724633"/>
            <wp:effectExtent l="0" t="0" r="6350" b="9525"/>
            <wp:docPr id="14563945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133148" cy="1733095"/>
                    </a:xfrm>
                    <a:prstGeom prst="rect">
                      <a:avLst/>
                    </a:prstGeom>
                    <a:noFill/>
                    <a:ln>
                      <a:noFill/>
                    </a:ln>
                  </pic:spPr>
                </pic:pic>
              </a:graphicData>
            </a:graphic>
          </wp:inline>
        </w:drawing>
      </w:r>
    </w:p>
    <w:p w14:paraId="6F999A2E" w14:textId="77777777" w:rsidR="00BC1BC6" w:rsidRPr="00010EAC" w:rsidRDefault="00BC1BC6" w:rsidP="00BC1BC6">
      <w:pPr>
        <w:shd w:val="clear" w:color="auto" w:fill="FFFFFF"/>
        <w:spacing w:after="336" w:line="240" w:lineRule="auto"/>
        <w:jc w:val="center"/>
        <w:rPr>
          <w:rFonts w:ascii="Arial" w:eastAsia="Times New Roman" w:hAnsi="Arial" w:cs="Arial"/>
          <w:color w:val="111111"/>
          <w:kern w:val="0"/>
          <w:sz w:val="20"/>
          <w:szCs w:val="20"/>
          <w14:ligatures w14:val="none"/>
        </w:rPr>
      </w:pPr>
      <w:r w:rsidRPr="00010EAC">
        <w:rPr>
          <w:rFonts w:ascii="Arial" w:eastAsia="Times New Roman" w:hAnsi="Arial" w:cs="Arial"/>
          <w:color w:val="111111"/>
          <w:kern w:val="0"/>
          <w:sz w:val="20"/>
          <w:szCs w:val="20"/>
          <w14:ligatures w14:val="none"/>
        </w:rPr>
        <w:t>Montana's premiere Human Resource Conference. </w:t>
      </w:r>
    </w:p>
    <w:p w14:paraId="72BCDBDB" w14:textId="77777777" w:rsidR="00BC1BC6" w:rsidRPr="00010EAC" w:rsidRDefault="00BC1BC6" w:rsidP="00BC1BC6">
      <w:pPr>
        <w:shd w:val="clear" w:color="auto" w:fill="FFFFFF"/>
        <w:spacing w:after="336" w:line="240" w:lineRule="auto"/>
        <w:jc w:val="center"/>
        <w:rPr>
          <w:rFonts w:ascii="Arial" w:eastAsia="Times New Roman" w:hAnsi="Arial" w:cs="Arial"/>
          <w:color w:val="111111"/>
          <w:kern w:val="0"/>
          <w:sz w:val="20"/>
          <w:szCs w:val="20"/>
          <w14:ligatures w14:val="none"/>
        </w:rPr>
      </w:pPr>
      <w:r w:rsidRPr="00010EAC">
        <w:rPr>
          <w:rFonts w:ascii="Arial" w:eastAsia="Times New Roman" w:hAnsi="Arial" w:cs="Arial"/>
          <w:color w:val="111111"/>
          <w:kern w:val="0"/>
          <w:sz w:val="20"/>
          <w:szCs w:val="20"/>
          <w14:ligatures w14:val="none"/>
        </w:rPr>
        <w:t>2025 Conference Registration is open.</w:t>
      </w:r>
      <w:r w:rsidRPr="00010EAC">
        <w:rPr>
          <w:rFonts w:ascii="Arial" w:eastAsia="Times New Roman" w:hAnsi="Arial" w:cs="Arial"/>
          <w:color w:val="111111"/>
          <w:kern w:val="0"/>
          <w:sz w:val="20"/>
          <w:szCs w:val="20"/>
          <w14:ligatures w14:val="none"/>
        </w:rPr>
        <w:br/>
        <w:t>Early Bird pricing ends January 31, 2025</w:t>
      </w:r>
    </w:p>
    <w:p w14:paraId="524B5838" w14:textId="77777777" w:rsidR="00BC1BC6" w:rsidRDefault="00BC1BC6" w:rsidP="00BC1BC6">
      <w:pPr>
        <w:shd w:val="clear" w:color="auto" w:fill="FFFFFF"/>
        <w:spacing w:after="192" w:line="240" w:lineRule="auto"/>
        <w:jc w:val="center"/>
        <w:outlineLvl w:val="2"/>
        <w:rPr>
          <w:rFonts w:ascii="Arial" w:eastAsia="Times New Roman" w:hAnsi="Arial" w:cs="Arial"/>
          <w:b/>
          <w:bCs/>
          <w:color w:val="0066CC"/>
          <w:kern w:val="0"/>
          <w:sz w:val="24"/>
          <w:szCs w:val="24"/>
          <w14:ligatures w14:val="none"/>
        </w:rPr>
      </w:pPr>
      <w:hyperlink r:id="rId27" w:history="1">
        <w:r w:rsidRPr="00010EAC">
          <w:rPr>
            <w:rFonts w:ascii="Arial" w:eastAsia="Times New Roman" w:hAnsi="Arial" w:cs="Arial"/>
            <w:b/>
            <w:bCs/>
            <w:color w:val="0066CC"/>
            <w:kern w:val="0"/>
            <w:sz w:val="24"/>
            <w:szCs w:val="24"/>
            <w:u w:val="single"/>
            <w14:ligatures w14:val="none"/>
          </w:rPr>
          <w:t>Register to attend Today!</w:t>
        </w:r>
      </w:hyperlink>
    </w:p>
    <w:p w14:paraId="2F843955" w14:textId="77777777" w:rsidR="00BC1BC6" w:rsidRDefault="00BC1BC6" w:rsidP="00BC1BC6">
      <w:pPr>
        <w:shd w:val="clear" w:color="auto" w:fill="FFFFFF"/>
        <w:spacing w:after="192" w:line="240" w:lineRule="auto"/>
        <w:jc w:val="center"/>
        <w:outlineLvl w:val="2"/>
        <w:rPr>
          <w:rFonts w:ascii="Arial" w:eastAsia="Times New Roman" w:hAnsi="Arial" w:cs="Arial"/>
          <w:b/>
          <w:bCs/>
          <w:color w:val="0066CC"/>
          <w:kern w:val="0"/>
          <w:sz w:val="24"/>
          <w:szCs w:val="24"/>
          <w14:ligatures w14:val="none"/>
        </w:rPr>
      </w:pPr>
    </w:p>
    <w:p w14:paraId="7E983550" w14:textId="77777777" w:rsidR="00BC1BC6" w:rsidRPr="005256F3" w:rsidRDefault="00BC1BC6" w:rsidP="00BC1BC6">
      <w:pPr>
        <w:shd w:val="clear" w:color="auto" w:fill="FFFFFF"/>
        <w:spacing w:after="192" w:line="240" w:lineRule="auto"/>
        <w:jc w:val="center"/>
        <w:outlineLvl w:val="2"/>
        <w:rPr>
          <w:rFonts w:ascii="Arial" w:eastAsia="Times New Roman" w:hAnsi="Arial" w:cs="Arial"/>
          <w:b/>
          <w:bCs/>
          <w:color w:val="2F5496" w:themeColor="accent1" w:themeShade="BF"/>
          <w:kern w:val="0"/>
          <w:sz w:val="24"/>
          <w:szCs w:val="24"/>
          <w14:ligatures w14:val="none"/>
        </w:rPr>
      </w:pPr>
      <w:r w:rsidRPr="005256F3">
        <w:rPr>
          <w:rFonts w:ascii="Arial" w:eastAsia="Times New Roman" w:hAnsi="Arial" w:cs="Arial"/>
          <w:b/>
          <w:bCs/>
          <w:color w:val="2F5496" w:themeColor="accent1" w:themeShade="BF"/>
          <w:kern w:val="0"/>
          <w:sz w:val="24"/>
          <w:szCs w:val="24"/>
          <w14:ligatures w14:val="none"/>
        </w:rPr>
        <w:t>UPCOMING SHRM WEBINARS</w:t>
      </w:r>
    </w:p>
    <w:p w14:paraId="30422A2F" w14:textId="77777777" w:rsidR="00BC1BC6" w:rsidRPr="00010EAC" w:rsidRDefault="00BC1BC6" w:rsidP="00BC1BC6">
      <w:pPr>
        <w:shd w:val="clear" w:color="auto" w:fill="FFFFFF"/>
        <w:spacing w:after="270" w:line="360" w:lineRule="atLeast"/>
        <w:jc w:val="center"/>
        <w:rPr>
          <w:rFonts w:ascii="Georgia" w:eastAsia="Times New Roman" w:hAnsi="Georgia" w:cs="Times New Roman"/>
          <w:kern w:val="0"/>
          <w:sz w:val="20"/>
          <w:szCs w:val="20"/>
          <w14:ligatures w14:val="none"/>
        </w:rPr>
      </w:pPr>
      <w:r w:rsidRPr="00010EAC">
        <w:rPr>
          <w:rFonts w:ascii="Arial" w:hAnsi="Arial" w:cs="Arial"/>
          <w:b/>
          <w:bCs/>
          <w:highlight w:val="cyan"/>
          <w:shd w:val="clear" w:color="auto" w:fill="2B5B99"/>
        </w:rPr>
        <w:t>MARCH 5 | 1 P.M. ET | 10 A.M. PT</w:t>
      </w:r>
      <w:r w:rsidRPr="00010EAC">
        <w:rPr>
          <w:rFonts w:ascii="Arial" w:hAnsi="Arial" w:cs="Arial"/>
          <w:highlight w:val="cyan"/>
        </w:rPr>
        <w:br/>
      </w:r>
      <w:hyperlink r:id="rId28" w:tgtFrame="_blank" w:history="1">
        <w:r w:rsidRPr="00010EAC">
          <w:rPr>
            <w:rFonts w:ascii="Arial" w:hAnsi="Arial" w:cs="Arial"/>
            <w:highlight w:val="cyan"/>
            <w:u w:val="single"/>
            <w:shd w:val="clear" w:color="auto" w:fill="2B5B99"/>
          </w:rPr>
          <w:t>50 Days In: Policy Changes, Workforce Impact,</w:t>
        </w:r>
        <w:r w:rsidRPr="00010EAC">
          <w:rPr>
            <w:rFonts w:ascii="Arial" w:hAnsi="Arial" w:cs="Arial"/>
            <w:highlight w:val="cyan"/>
            <w:shd w:val="clear" w:color="auto" w:fill="2B5B99"/>
          </w:rPr>
          <w:br/>
        </w:r>
        <w:r w:rsidRPr="00010EAC">
          <w:rPr>
            <w:rFonts w:ascii="Arial" w:hAnsi="Arial" w:cs="Arial"/>
            <w:highlight w:val="cyan"/>
            <w:u w:val="single"/>
            <w:shd w:val="clear" w:color="auto" w:fill="2B5B99"/>
          </w:rPr>
          <w:t>and How HR Can Respond</w:t>
        </w:r>
      </w:hyperlink>
    </w:p>
    <w:p w14:paraId="75592B1B" w14:textId="77777777" w:rsidR="00BC1BC6" w:rsidRPr="003537E4" w:rsidRDefault="00BC1BC6" w:rsidP="00BC1BC6">
      <w:pPr>
        <w:shd w:val="clear" w:color="auto" w:fill="FFFFFF"/>
        <w:spacing w:after="270" w:line="360" w:lineRule="atLeast"/>
        <w:jc w:val="center"/>
        <w:rPr>
          <w:rFonts w:ascii="Georgia" w:eastAsia="Times New Roman" w:hAnsi="Georgia" w:cs="Times New Roman"/>
          <w:kern w:val="0"/>
          <w:sz w:val="20"/>
          <w:szCs w:val="20"/>
          <w14:ligatures w14:val="none"/>
        </w:rPr>
      </w:pPr>
      <w:r w:rsidRPr="003537E4">
        <w:rPr>
          <w:rFonts w:ascii="Arial" w:hAnsi="Arial" w:cs="Arial"/>
          <w:b/>
          <w:bCs/>
          <w:highlight w:val="green"/>
          <w:shd w:val="clear" w:color="auto" w:fill="2B5B99"/>
        </w:rPr>
        <w:t>MARCH 12 | 1 P.M. ET | 10 A.M. PT</w:t>
      </w:r>
      <w:r w:rsidRPr="003537E4">
        <w:rPr>
          <w:rFonts w:ascii="Arial" w:hAnsi="Arial" w:cs="Arial"/>
          <w:highlight w:val="green"/>
        </w:rPr>
        <w:br/>
      </w:r>
      <w:hyperlink r:id="rId29" w:tgtFrame="_blank" w:history="1">
        <w:r w:rsidRPr="003537E4">
          <w:rPr>
            <w:rFonts w:ascii="Arial" w:hAnsi="Arial" w:cs="Arial"/>
            <w:highlight w:val="green"/>
            <w:u w:val="single"/>
            <w:shd w:val="clear" w:color="auto" w:fill="2B5B99"/>
          </w:rPr>
          <w:t>Your Questions Answered:</w:t>
        </w:r>
        <w:r w:rsidRPr="003537E4">
          <w:rPr>
            <w:rFonts w:ascii="Arial" w:hAnsi="Arial" w:cs="Arial"/>
            <w:highlight w:val="green"/>
            <w:shd w:val="clear" w:color="auto" w:fill="2B5B99"/>
          </w:rPr>
          <w:br/>
        </w:r>
        <w:r w:rsidRPr="003537E4">
          <w:rPr>
            <w:rFonts w:ascii="Arial" w:hAnsi="Arial" w:cs="Arial"/>
            <w:highlight w:val="green"/>
            <w:u w:val="single"/>
            <w:shd w:val="clear" w:color="auto" w:fill="2B5B99"/>
          </w:rPr>
          <w:t>Executive Orders and Compliance</w:t>
        </w:r>
      </w:hyperlink>
    </w:p>
    <w:p w14:paraId="78D7A96F" w14:textId="77777777" w:rsidR="00BC1BC6" w:rsidRDefault="00BC1BC6" w:rsidP="00BC1BC6">
      <w:pPr>
        <w:shd w:val="clear" w:color="auto" w:fill="FFFFFF"/>
        <w:spacing w:after="270" w:line="360" w:lineRule="atLeast"/>
        <w:jc w:val="center"/>
        <w:rPr>
          <w:rFonts w:ascii="Georgia" w:eastAsia="Times New Roman" w:hAnsi="Georgia" w:cs="Times New Roman"/>
          <w:color w:val="444444"/>
          <w:kern w:val="0"/>
          <w:sz w:val="20"/>
          <w:szCs w:val="20"/>
          <w14:ligatures w14:val="none"/>
        </w:rPr>
      </w:pPr>
    </w:p>
    <w:p w14:paraId="048C06A2" w14:textId="77777777" w:rsidR="00BC1BC6" w:rsidRDefault="00BC1BC6" w:rsidP="00BC1BC6">
      <w:pPr>
        <w:spacing w:after="0" w:line="240" w:lineRule="auto"/>
        <w:jc w:val="center"/>
        <w:rPr>
          <w:rFonts w:ascii="Bookman Old Style" w:hAnsi="Bookman Old Style" w:cs="Helvetica"/>
        </w:rPr>
      </w:pPr>
    </w:p>
    <w:p w14:paraId="0AE71958" w14:textId="77777777" w:rsidR="00BC1BC6" w:rsidRPr="00756083" w:rsidRDefault="00BC1BC6" w:rsidP="00BC1BC6">
      <w:pPr>
        <w:spacing w:after="0" w:line="240" w:lineRule="auto"/>
        <w:jc w:val="center"/>
        <w:rPr>
          <w:rFonts w:ascii="Bookman Old Style" w:eastAsia="Times New Roman" w:hAnsi="Bookman Old Style" w:cs="Times New Roman"/>
          <w:vanish/>
          <w:kern w:val="0"/>
          <w14:ligatures w14:val="none"/>
        </w:rPr>
      </w:pPr>
    </w:p>
    <w:p w14:paraId="5EC40A0D" w14:textId="77777777" w:rsidR="00BC1BC6" w:rsidRPr="00756083" w:rsidRDefault="00BC1BC6" w:rsidP="00BC1BC6">
      <w:pPr>
        <w:spacing w:after="0" w:line="240" w:lineRule="auto"/>
        <w:jc w:val="center"/>
        <w:rPr>
          <w:rFonts w:ascii="Bookman Old Style" w:hAnsi="Bookman Old Style"/>
          <w:b/>
          <w:bCs/>
          <w:color w:val="0000FF"/>
        </w:rPr>
      </w:pPr>
    </w:p>
    <w:p w14:paraId="21C280B2" w14:textId="77777777" w:rsidR="00BC1BC6" w:rsidRDefault="00BC1BC6" w:rsidP="00BC1BC6">
      <w:pPr>
        <w:spacing w:after="0" w:line="240" w:lineRule="auto"/>
        <w:jc w:val="center"/>
        <w:rPr>
          <w:rFonts w:ascii="Bookman Old Style" w:hAnsi="Bookman Old Style"/>
          <w:b/>
          <w:bCs/>
          <w:i/>
          <w:iCs/>
          <w:color w:val="0000FF"/>
          <w:sz w:val="40"/>
          <w:szCs w:val="40"/>
        </w:rPr>
      </w:pPr>
    </w:p>
    <w:p w14:paraId="3DCFFCB0" w14:textId="77777777" w:rsidR="00BC1BC6" w:rsidRDefault="00BC1BC6" w:rsidP="00BC1BC6">
      <w:pPr>
        <w:spacing w:after="0" w:line="240" w:lineRule="auto"/>
        <w:jc w:val="center"/>
        <w:rPr>
          <w:rFonts w:ascii="Bookman Old Style" w:hAnsi="Bookman Old Style"/>
          <w:b/>
          <w:bCs/>
          <w:i/>
          <w:iCs/>
          <w:color w:val="0000FF"/>
          <w:sz w:val="40"/>
          <w:szCs w:val="40"/>
        </w:rPr>
      </w:pPr>
    </w:p>
    <w:p w14:paraId="47D2B983" w14:textId="0E1F0F6C" w:rsidR="007D65B9" w:rsidRDefault="00BC1BC6" w:rsidP="00BC1BC6">
      <w:pPr>
        <w:spacing w:after="0" w:line="240" w:lineRule="auto"/>
        <w:jc w:val="center"/>
        <w:rPr>
          <w:rFonts w:ascii="Bookman Old Style" w:hAnsi="Bookman Old Style"/>
          <w:b/>
          <w:bCs/>
          <w:i/>
          <w:iCs/>
          <w:color w:val="0000FF"/>
          <w:sz w:val="40"/>
          <w:szCs w:val="40"/>
        </w:rPr>
      </w:pPr>
      <w:r w:rsidRPr="007C28DF">
        <w:rPr>
          <w:rFonts w:ascii="Bookman Old Style" w:hAnsi="Bookman Old Style"/>
          <w:b/>
          <w:bCs/>
          <w:i/>
          <w:iCs/>
          <w:color w:val="0000FF"/>
          <w:sz w:val="40"/>
          <w:szCs w:val="40"/>
        </w:rPr>
        <w:t>THANK YOU</w:t>
      </w:r>
    </w:p>
    <w:p w14:paraId="040EF03D" w14:textId="77777777" w:rsidR="00596725" w:rsidRDefault="00596725" w:rsidP="00732EFA">
      <w:pPr>
        <w:spacing w:after="0" w:line="240" w:lineRule="auto"/>
        <w:jc w:val="center"/>
        <w:rPr>
          <w:rFonts w:ascii="Bookman Old Style" w:hAnsi="Bookman Old Style"/>
          <w:b/>
          <w:bCs/>
          <w:i/>
          <w:iCs/>
          <w:color w:val="0000FF"/>
          <w:sz w:val="40"/>
          <w:szCs w:val="40"/>
        </w:rPr>
      </w:pPr>
    </w:p>
    <w:sectPr w:rsidR="00596725" w:rsidSect="0096219D">
      <w:pgSz w:w="12240" w:h="15840"/>
      <w:pgMar w:top="1008" w:right="864" w:bottom="1008"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roximaNova">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D140C"/>
    <w:multiLevelType w:val="hybridMultilevel"/>
    <w:tmpl w:val="337EB414"/>
    <w:lvl w:ilvl="0" w:tplc="7E227064">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20E64"/>
    <w:multiLevelType w:val="hybridMultilevel"/>
    <w:tmpl w:val="ADBC8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C27B65"/>
    <w:multiLevelType w:val="multilevel"/>
    <w:tmpl w:val="583E9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D7035B"/>
    <w:multiLevelType w:val="hybridMultilevel"/>
    <w:tmpl w:val="EE62D4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34C7ADB"/>
    <w:multiLevelType w:val="hybridMultilevel"/>
    <w:tmpl w:val="52BA1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C46C97"/>
    <w:multiLevelType w:val="multilevel"/>
    <w:tmpl w:val="7AE8A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6C6D0D"/>
    <w:multiLevelType w:val="multilevel"/>
    <w:tmpl w:val="D05C19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122ACE"/>
    <w:multiLevelType w:val="multilevel"/>
    <w:tmpl w:val="D624C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0C20CD"/>
    <w:multiLevelType w:val="hybridMultilevel"/>
    <w:tmpl w:val="297E4EE0"/>
    <w:lvl w:ilvl="0" w:tplc="5598FDF4">
      <w:start w:val="5"/>
      <w:numFmt w:val="bullet"/>
      <w:lvlText w:val=""/>
      <w:lvlJc w:val="left"/>
      <w:pPr>
        <w:ind w:left="720" w:hanging="360"/>
      </w:pPr>
      <w:rPr>
        <w:rFonts w:ascii="Symbol" w:eastAsia="Times New Roman" w:hAnsi="Symbol" w:cs="Helvetic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434EF4"/>
    <w:multiLevelType w:val="multilevel"/>
    <w:tmpl w:val="49B4D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A103C5"/>
    <w:multiLevelType w:val="hybridMultilevel"/>
    <w:tmpl w:val="8D7410D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742AC9"/>
    <w:multiLevelType w:val="multilevel"/>
    <w:tmpl w:val="2802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9F27C6"/>
    <w:multiLevelType w:val="multilevel"/>
    <w:tmpl w:val="44B07B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F12712"/>
    <w:multiLevelType w:val="multilevel"/>
    <w:tmpl w:val="503A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112153"/>
    <w:multiLevelType w:val="multilevel"/>
    <w:tmpl w:val="6E203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F10CEF"/>
    <w:multiLevelType w:val="multilevel"/>
    <w:tmpl w:val="9E3AA5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5426787">
    <w:abstractNumId w:val="0"/>
  </w:num>
  <w:num w:numId="2" w16cid:durableId="667173102">
    <w:abstractNumId w:val="4"/>
  </w:num>
  <w:num w:numId="3" w16cid:durableId="291138617">
    <w:abstractNumId w:val="3"/>
  </w:num>
  <w:num w:numId="4" w16cid:durableId="217395736">
    <w:abstractNumId w:val="2"/>
  </w:num>
  <w:num w:numId="5" w16cid:durableId="49309164">
    <w:abstractNumId w:val="12"/>
  </w:num>
  <w:num w:numId="6" w16cid:durableId="394015587">
    <w:abstractNumId w:val="8"/>
  </w:num>
  <w:num w:numId="7" w16cid:durableId="1622343957">
    <w:abstractNumId w:val="6"/>
  </w:num>
  <w:num w:numId="8" w16cid:durableId="903759414">
    <w:abstractNumId w:val="15"/>
  </w:num>
  <w:num w:numId="9" w16cid:durableId="100684950">
    <w:abstractNumId w:val="1"/>
  </w:num>
  <w:num w:numId="10" w16cid:durableId="675377518">
    <w:abstractNumId w:val="10"/>
  </w:num>
  <w:num w:numId="11" w16cid:durableId="219248397">
    <w:abstractNumId w:val="14"/>
  </w:num>
  <w:num w:numId="12" w16cid:durableId="1015037810">
    <w:abstractNumId w:val="13"/>
  </w:num>
  <w:num w:numId="13" w16cid:durableId="512887177">
    <w:abstractNumId w:val="5"/>
  </w:num>
  <w:num w:numId="14" w16cid:durableId="1500925816">
    <w:abstractNumId w:val="11"/>
  </w:num>
  <w:num w:numId="15" w16cid:durableId="227229487">
    <w:abstractNumId w:val="9"/>
  </w:num>
  <w:num w:numId="16" w16cid:durableId="1193419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4AA"/>
    <w:rsid w:val="000024AA"/>
    <w:rsid w:val="00021A70"/>
    <w:rsid w:val="00026A1D"/>
    <w:rsid w:val="00050EB4"/>
    <w:rsid w:val="00056FD8"/>
    <w:rsid w:val="000604E1"/>
    <w:rsid w:val="00060C31"/>
    <w:rsid w:val="000643CE"/>
    <w:rsid w:val="00070346"/>
    <w:rsid w:val="0007159A"/>
    <w:rsid w:val="00081D2F"/>
    <w:rsid w:val="000837A6"/>
    <w:rsid w:val="00092D39"/>
    <w:rsid w:val="000A4322"/>
    <w:rsid w:val="000A5AB5"/>
    <w:rsid w:val="000A5FB9"/>
    <w:rsid w:val="000B6E75"/>
    <w:rsid w:val="000C0F59"/>
    <w:rsid w:val="000F500D"/>
    <w:rsid w:val="000F5ED8"/>
    <w:rsid w:val="000F7C70"/>
    <w:rsid w:val="001024F8"/>
    <w:rsid w:val="00106FB1"/>
    <w:rsid w:val="00113470"/>
    <w:rsid w:val="001137EB"/>
    <w:rsid w:val="00122CF7"/>
    <w:rsid w:val="00127649"/>
    <w:rsid w:val="00130DFF"/>
    <w:rsid w:val="001376C4"/>
    <w:rsid w:val="001455BE"/>
    <w:rsid w:val="00151123"/>
    <w:rsid w:val="0015289E"/>
    <w:rsid w:val="00171A0B"/>
    <w:rsid w:val="00173F51"/>
    <w:rsid w:val="00173F8E"/>
    <w:rsid w:val="00181D3E"/>
    <w:rsid w:val="00184ADE"/>
    <w:rsid w:val="00191888"/>
    <w:rsid w:val="001931E9"/>
    <w:rsid w:val="001932E0"/>
    <w:rsid w:val="00194BF2"/>
    <w:rsid w:val="001A23D8"/>
    <w:rsid w:val="001A3C26"/>
    <w:rsid w:val="001A3CEC"/>
    <w:rsid w:val="001A57E5"/>
    <w:rsid w:val="001B1196"/>
    <w:rsid w:val="001C0088"/>
    <w:rsid w:val="001C420B"/>
    <w:rsid w:val="001C45B8"/>
    <w:rsid w:val="001D1BD8"/>
    <w:rsid w:val="001E4924"/>
    <w:rsid w:val="001F1B65"/>
    <w:rsid w:val="001F44CB"/>
    <w:rsid w:val="001F4A66"/>
    <w:rsid w:val="001F4CC1"/>
    <w:rsid w:val="001F6E3E"/>
    <w:rsid w:val="00205805"/>
    <w:rsid w:val="00206E11"/>
    <w:rsid w:val="0021260D"/>
    <w:rsid w:val="00230B4D"/>
    <w:rsid w:val="0024080A"/>
    <w:rsid w:val="002432D1"/>
    <w:rsid w:val="00255DF6"/>
    <w:rsid w:val="002571E2"/>
    <w:rsid w:val="00261929"/>
    <w:rsid w:val="00267BA7"/>
    <w:rsid w:val="002715BB"/>
    <w:rsid w:val="002816E6"/>
    <w:rsid w:val="0029158B"/>
    <w:rsid w:val="002A01F1"/>
    <w:rsid w:val="002B608E"/>
    <w:rsid w:val="002B61DB"/>
    <w:rsid w:val="002B72AD"/>
    <w:rsid w:val="002B7639"/>
    <w:rsid w:val="002B7C07"/>
    <w:rsid w:val="0030192D"/>
    <w:rsid w:val="0032336D"/>
    <w:rsid w:val="003247BE"/>
    <w:rsid w:val="00345549"/>
    <w:rsid w:val="00351694"/>
    <w:rsid w:val="00371359"/>
    <w:rsid w:val="0038254B"/>
    <w:rsid w:val="003940E0"/>
    <w:rsid w:val="00394B0B"/>
    <w:rsid w:val="003A4568"/>
    <w:rsid w:val="003A4910"/>
    <w:rsid w:val="003A5DE0"/>
    <w:rsid w:val="003C4FB6"/>
    <w:rsid w:val="003D1FFE"/>
    <w:rsid w:val="003D4D0D"/>
    <w:rsid w:val="003E7061"/>
    <w:rsid w:val="00400CE6"/>
    <w:rsid w:val="0040269D"/>
    <w:rsid w:val="00404773"/>
    <w:rsid w:val="004054E4"/>
    <w:rsid w:val="00410954"/>
    <w:rsid w:val="00411F00"/>
    <w:rsid w:val="004124C6"/>
    <w:rsid w:val="00420F48"/>
    <w:rsid w:val="00422E41"/>
    <w:rsid w:val="004346CF"/>
    <w:rsid w:val="00437A0C"/>
    <w:rsid w:val="00441B18"/>
    <w:rsid w:val="0045466D"/>
    <w:rsid w:val="00454E8E"/>
    <w:rsid w:val="00464FC6"/>
    <w:rsid w:val="00467146"/>
    <w:rsid w:val="004731F6"/>
    <w:rsid w:val="00474E17"/>
    <w:rsid w:val="004866B4"/>
    <w:rsid w:val="004878E6"/>
    <w:rsid w:val="0049660B"/>
    <w:rsid w:val="004A58EF"/>
    <w:rsid w:val="004B4C9F"/>
    <w:rsid w:val="004B7DBA"/>
    <w:rsid w:val="004D15B8"/>
    <w:rsid w:val="004D22DB"/>
    <w:rsid w:val="004D238C"/>
    <w:rsid w:val="004D6516"/>
    <w:rsid w:val="004E2481"/>
    <w:rsid w:val="004E5580"/>
    <w:rsid w:val="004F004F"/>
    <w:rsid w:val="004F0E31"/>
    <w:rsid w:val="0050713A"/>
    <w:rsid w:val="005106D1"/>
    <w:rsid w:val="00515557"/>
    <w:rsid w:val="0053234A"/>
    <w:rsid w:val="00536DD6"/>
    <w:rsid w:val="0055043A"/>
    <w:rsid w:val="00554E25"/>
    <w:rsid w:val="0056366A"/>
    <w:rsid w:val="0057057D"/>
    <w:rsid w:val="0057452A"/>
    <w:rsid w:val="00583093"/>
    <w:rsid w:val="0059114C"/>
    <w:rsid w:val="00596725"/>
    <w:rsid w:val="005A27A0"/>
    <w:rsid w:val="005A60B6"/>
    <w:rsid w:val="005B4259"/>
    <w:rsid w:val="005B78C7"/>
    <w:rsid w:val="005D3784"/>
    <w:rsid w:val="005D448E"/>
    <w:rsid w:val="005E3037"/>
    <w:rsid w:val="005E4CD4"/>
    <w:rsid w:val="005F142D"/>
    <w:rsid w:val="00615DBF"/>
    <w:rsid w:val="00621B5E"/>
    <w:rsid w:val="00623E8E"/>
    <w:rsid w:val="00626099"/>
    <w:rsid w:val="00626A17"/>
    <w:rsid w:val="006343A5"/>
    <w:rsid w:val="00650543"/>
    <w:rsid w:val="00654B9E"/>
    <w:rsid w:val="00657324"/>
    <w:rsid w:val="006628D3"/>
    <w:rsid w:val="00673744"/>
    <w:rsid w:val="00674B4A"/>
    <w:rsid w:val="00694F53"/>
    <w:rsid w:val="006963F0"/>
    <w:rsid w:val="0069730D"/>
    <w:rsid w:val="006A4B8F"/>
    <w:rsid w:val="006B2DAF"/>
    <w:rsid w:val="006C43D5"/>
    <w:rsid w:val="006C50AA"/>
    <w:rsid w:val="006E525D"/>
    <w:rsid w:val="006F15BD"/>
    <w:rsid w:val="006F41A5"/>
    <w:rsid w:val="0070445A"/>
    <w:rsid w:val="00705D24"/>
    <w:rsid w:val="007123BA"/>
    <w:rsid w:val="00727ED5"/>
    <w:rsid w:val="00732EFA"/>
    <w:rsid w:val="007450CD"/>
    <w:rsid w:val="00745302"/>
    <w:rsid w:val="00747B08"/>
    <w:rsid w:val="00751C04"/>
    <w:rsid w:val="0075278A"/>
    <w:rsid w:val="00756083"/>
    <w:rsid w:val="007628D4"/>
    <w:rsid w:val="00767063"/>
    <w:rsid w:val="007A19D9"/>
    <w:rsid w:val="007A3EB1"/>
    <w:rsid w:val="007A46DD"/>
    <w:rsid w:val="007A4B52"/>
    <w:rsid w:val="007C16E4"/>
    <w:rsid w:val="007C4708"/>
    <w:rsid w:val="007D00D6"/>
    <w:rsid w:val="007D086E"/>
    <w:rsid w:val="007D2FBE"/>
    <w:rsid w:val="007D65B9"/>
    <w:rsid w:val="007E693A"/>
    <w:rsid w:val="007F594C"/>
    <w:rsid w:val="007F6CB5"/>
    <w:rsid w:val="00800BD9"/>
    <w:rsid w:val="00811640"/>
    <w:rsid w:val="008153DA"/>
    <w:rsid w:val="00815DEA"/>
    <w:rsid w:val="00816AB6"/>
    <w:rsid w:val="008340E4"/>
    <w:rsid w:val="00843363"/>
    <w:rsid w:val="0085435E"/>
    <w:rsid w:val="0086657F"/>
    <w:rsid w:val="00871C7B"/>
    <w:rsid w:val="008747DF"/>
    <w:rsid w:val="008C3D43"/>
    <w:rsid w:val="008D78BF"/>
    <w:rsid w:val="008F6C49"/>
    <w:rsid w:val="009331C1"/>
    <w:rsid w:val="00936530"/>
    <w:rsid w:val="009461EE"/>
    <w:rsid w:val="0096219D"/>
    <w:rsid w:val="00984BE4"/>
    <w:rsid w:val="009A1281"/>
    <w:rsid w:val="009A54DD"/>
    <w:rsid w:val="009B1F09"/>
    <w:rsid w:val="009B28D2"/>
    <w:rsid w:val="009B2DA2"/>
    <w:rsid w:val="009D3B90"/>
    <w:rsid w:val="009D47E8"/>
    <w:rsid w:val="009D53E8"/>
    <w:rsid w:val="009D6A2F"/>
    <w:rsid w:val="009E1E07"/>
    <w:rsid w:val="00A034C2"/>
    <w:rsid w:val="00A10BF2"/>
    <w:rsid w:val="00A40100"/>
    <w:rsid w:val="00A62C44"/>
    <w:rsid w:val="00AA5854"/>
    <w:rsid w:val="00AA7B25"/>
    <w:rsid w:val="00AB0A83"/>
    <w:rsid w:val="00AB33AD"/>
    <w:rsid w:val="00AC0A20"/>
    <w:rsid w:val="00AD1DE3"/>
    <w:rsid w:val="00AE2250"/>
    <w:rsid w:val="00AE70E1"/>
    <w:rsid w:val="00AF37CC"/>
    <w:rsid w:val="00AF541A"/>
    <w:rsid w:val="00B11D4E"/>
    <w:rsid w:val="00B25C07"/>
    <w:rsid w:val="00B30649"/>
    <w:rsid w:val="00B32A0A"/>
    <w:rsid w:val="00B32E61"/>
    <w:rsid w:val="00B4114F"/>
    <w:rsid w:val="00B52309"/>
    <w:rsid w:val="00B61497"/>
    <w:rsid w:val="00B644D1"/>
    <w:rsid w:val="00B740BD"/>
    <w:rsid w:val="00B80D98"/>
    <w:rsid w:val="00B837B1"/>
    <w:rsid w:val="00B8449A"/>
    <w:rsid w:val="00BA3E08"/>
    <w:rsid w:val="00BB1548"/>
    <w:rsid w:val="00BC0FB1"/>
    <w:rsid w:val="00BC1BC6"/>
    <w:rsid w:val="00BC583A"/>
    <w:rsid w:val="00BD0640"/>
    <w:rsid w:val="00BD5990"/>
    <w:rsid w:val="00BE1D94"/>
    <w:rsid w:val="00BF125F"/>
    <w:rsid w:val="00C03226"/>
    <w:rsid w:val="00C07BDB"/>
    <w:rsid w:val="00C100EE"/>
    <w:rsid w:val="00C22769"/>
    <w:rsid w:val="00C33BBF"/>
    <w:rsid w:val="00C340D7"/>
    <w:rsid w:val="00C47C44"/>
    <w:rsid w:val="00C5497E"/>
    <w:rsid w:val="00C61318"/>
    <w:rsid w:val="00C71469"/>
    <w:rsid w:val="00C8767B"/>
    <w:rsid w:val="00C91A92"/>
    <w:rsid w:val="00C94535"/>
    <w:rsid w:val="00CA2FCF"/>
    <w:rsid w:val="00CB657B"/>
    <w:rsid w:val="00CD24B1"/>
    <w:rsid w:val="00CD5AA4"/>
    <w:rsid w:val="00CE248F"/>
    <w:rsid w:val="00CE59EF"/>
    <w:rsid w:val="00CF3FE3"/>
    <w:rsid w:val="00CF53D1"/>
    <w:rsid w:val="00D005D0"/>
    <w:rsid w:val="00D15C17"/>
    <w:rsid w:val="00D1640B"/>
    <w:rsid w:val="00D23C76"/>
    <w:rsid w:val="00D24FD6"/>
    <w:rsid w:val="00D300B7"/>
    <w:rsid w:val="00D80A5E"/>
    <w:rsid w:val="00D80CD4"/>
    <w:rsid w:val="00D84AC6"/>
    <w:rsid w:val="00D8797C"/>
    <w:rsid w:val="00D97F8E"/>
    <w:rsid w:val="00DA1140"/>
    <w:rsid w:val="00DA45D0"/>
    <w:rsid w:val="00DB1F12"/>
    <w:rsid w:val="00DD3EA3"/>
    <w:rsid w:val="00DE1F88"/>
    <w:rsid w:val="00DF6653"/>
    <w:rsid w:val="00E15C29"/>
    <w:rsid w:val="00E20CA1"/>
    <w:rsid w:val="00E24BC5"/>
    <w:rsid w:val="00E516B0"/>
    <w:rsid w:val="00E56200"/>
    <w:rsid w:val="00E5799D"/>
    <w:rsid w:val="00E638F0"/>
    <w:rsid w:val="00E64F59"/>
    <w:rsid w:val="00E70C6A"/>
    <w:rsid w:val="00E729BA"/>
    <w:rsid w:val="00E82B87"/>
    <w:rsid w:val="00E840CB"/>
    <w:rsid w:val="00E95106"/>
    <w:rsid w:val="00EA0092"/>
    <w:rsid w:val="00EA095C"/>
    <w:rsid w:val="00EB047F"/>
    <w:rsid w:val="00EC618F"/>
    <w:rsid w:val="00ED0221"/>
    <w:rsid w:val="00ED1B3E"/>
    <w:rsid w:val="00ED7FA3"/>
    <w:rsid w:val="00EE10A3"/>
    <w:rsid w:val="00EF6206"/>
    <w:rsid w:val="00EF7000"/>
    <w:rsid w:val="00F009D8"/>
    <w:rsid w:val="00F03A40"/>
    <w:rsid w:val="00F06955"/>
    <w:rsid w:val="00F320A0"/>
    <w:rsid w:val="00F47267"/>
    <w:rsid w:val="00F55D6D"/>
    <w:rsid w:val="00F66751"/>
    <w:rsid w:val="00F726F2"/>
    <w:rsid w:val="00F72AE1"/>
    <w:rsid w:val="00F7490A"/>
    <w:rsid w:val="00F8694A"/>
    <w:rsid w:val="00F93DFB"/>
    <w:rsid w:val="00FB648D"/>
    <w:rsid w:val="00FD18FC"/>
    <w:rsid w:val="00FD3A60"/>
    <w:rsid w:val="00FE6C52"/>
    <w:rsid w:val="00FF1DAA"/>
    <w:rsid w:val="00FF6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3D62A"/>
  <w15:chartTrackingRefBased/>
  <w15:docId w15:val="{922B8E0A-1797-4EE8-A6D6-E35127AE9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4E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B04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0B7"/>
    <w:pPr>
      <w:ind w:left="720"/>
      <w:contextualSpacing/>
    </w:pPr>
  </w:style>
  <w:style w:type="character" w:customStyle="1" w:styleId="Heading1Char">
    <w:name w:val="Heading 1 Char"/>
    <w:basedOn w:val="DefaultParagraphFont"/>
    <w:link w:val="Heading1"/>
    <w:uiPriority w:val="9"/>
    <w:rsid w:val="00454E8E"/>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628D4"/>
    <w:rPr>
      <w:color w:val="0000FF"/>
      <w:u w:val="single"/>
    </w:rPr>
  </w:style>
  <w:style w:type="character" w:customStyle="1" w:styleId="file-info">
    <w:name w:val="file-info"/>
    <w:basedOn w:val="DefaultParagraphFont"/>
    <w:rsid w:val="007628D4"/>
  </w:style>
  <w:style w:type="character" w:styleId="FollowedHyperlink">
    <w:name w:val="FollowedHyperlink"/>
    <w:basedOn w:val="DefaultParagraphFont"/>
    <w:uiPriority w:val="99"/>
    <w:semiHidden/>
    <w:unhideWhenUsed/>
    <w:rsid w:val="00F55D6D"/>
    <w:rPr>
      <w:color w:val="954F72" w:themeColor="followedHyperlink"/>
      <w:u w:val="single"/>
    </w:rPr>
  </w:style>
  <w:style w:type="character" w:styleId="Emphasis">
    <w:name w:val="Emphasis"/>
    <w:basedOn w:val="DefaultParagraphFont"/>
    <w:uiPriority w:val="20"/>
    <w:qFormat/>
    <w:rsid w:val="00DE1F88"/>
    <w:rPr>
      <w:i/>
      <w:iCs/>
    </w:rPr>
  </w:style>
  <w:style w:type="paragraph" w:customStyle="1" w:styleId="zwsc-cleaned">
    <w:name w:val="zwsc-cleaned"/>
    <w:basedOn w:val="Normal"/>
    <w:rsid w:val="0051555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unhideWhenUsed/>
    <w:rsid w:val="0051555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hrm-element-subtitle">
    <w:name w:val="shrm-element-subtitle"/>
    <w:basedOn w:val="Normal"/>
    <w:rsid w:val="00D005D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1F44CB"/>
    <w:rPr>
      <w:color w:val="605E5C"/>
      <w:shd w:val="clear" w:color="auto" w:fill="E1DFDD"/>
    </w:rPr>
  </w:style>
  <w:style w:type="character" w:styleId="Strong">
    <w:name w:val="Strong"/>
    <w:basedOn w:val="DefaultParagraphFont"/>
    <w:uiPriority w:val="22"/>
    <w:qFormat/>
    <w:rsid w:val="00654B9E"/>
    <w:rPr>
      <w:b/>
      <w:bCs/>
    </w:rPr>
  </w:style>
  <w:style w:type="character" w:customStyle="1" w:styleId="Heading2Char">
    <w:name w:val="Heading 2 Char"/>
    <w:basedOn w:val="DefaultParagraphFont"/>
    <w:link w:val="Heading2"/>
    <w:uiPriority w:val="9"/>
    <w:semiHidden/>
    <w:rsid w:val="00EB047F"/>
    <w:rPr>
      <w:rFonts w:asciiTheme="majorHAnsi" w:eastAsiaTheme="majorEastAsia" w:hAnsiTheme="majorHAnsi" w:cstheme="majorBidi"/>
      <w:color w:val="2F5496" w:themeColor="accent1" w:themeShade="BF"/>
      <w:sz w:val="26"/>
      <w:szCs w:val="26"/>
    </w:rPr>
  </w:style>
  <w:style w:type="character" w:customStyle="1" w:styleId="contentdate">
    <w:name w:val="content__date"/>
    <w:basedOn w:val="DefaultParagraphFont"/>
    <w:rsid w:val="00E51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88237">
      <w:bodyDiv w:val="1"/>
      <w:marLeft w:val="0"/>
      <w:marRight w:val="0"/>
      <w:marTop w:val="0"/>
      <w:marBottom w:val="0"/>
      <w:divBdr>
        <w:top w:val="none" w:sz="0" w:space="0" w:color="auto"/>
        <w:left w:val="none" w:sz="0" w:space="0" w:color="auto"/>
        <w:bottom w:val="none" w:sz="0" w:space="0" w:color="auto"/>
        <w:right w:val="none" w:sz="0" w:space="0" w:color="auto"/>
      </w:divBdr>
    </w:div>
    <w:div w:id="33384890">
      <w:bodyDiv w:val="1"/>
      <w:marLeft w:val="0"/>
      <w:marRight w:val="0"/>
      <w:marTop w:val="0"/>
      <w:marBottom w:val="0"/>
      <w:divBdr>
        <w:top w:val="none" w:sz="0" w:space="0" w:color="auto"/>
        <w:left w:val="none" w:sz="0" w:space="0" w:color="auto"/>
        <w:bottom w:val="none" w:sz="0" w:space="0" w:color="auto"/>
        <w:right w:val="none" w:sz="0" w:space="0" w:color="auto"/>
      </w:divBdr>
      <w:divsChild>
        <w:div w:id="1302227482">
          <w:marLeft w:val="0"/>
          <w:marRight w:val="0"/>
          <w:marTop w:val="0"/>
          <w:marBottom w:val="360"/>
          <w:divBdr>
            <w:top w:val="none" w:sz="0" w:space="0" w:color="auto"/>
            <w:left w:val="none" w:sz="0" w:space="0" w:color="auto"/>
            <w:bottom w:val="none" w:sz="0" w:space="0" w:color="auto"/>
            <w:right w:val="none" w:sz="0" w:space="0" w:color="auto"/>
          </w:divBdr>
        </w:div>
      </w:divsChild>
    </w:div>
    <w:div w:id="69273948">
      <w:bodyDiv w:val="1"/>
      <w:marLeft w:val="0"/>
      <w:marRight w:val="0"/>
      <w:marTop w:val="0"/>
      <w:marBottom w:val="0"/>
      <w:divBdr>
        <w:top w:val="none" w:sz="0" w:space="0" w:color="auto"/>
        <w:left w:val="none" w:sz="0" w:space="0" w:color="auto"/>
        <w:bottom w:val="none" w:sz="0" w:space="0" w:color="auto"/>
        <w:right w:val="none" w:sz="0" w:space="0" w:color="auto"/>
      </w:divBdr>
    </w:div>
    <w:div w:id="74398022">
      <w:bodyDiv w:val="1"/>
      <w:marLeft w:val="0"/>
      <w:marRight w:val="0"/>
      <w:marTop w:val="0"/>
      <w:marBottom w:val="0"/>
      <w:divBdr>
        <w:top w:val="none" w:sz="0" w:space="0" w:color="auto"/>
        <w:left w:val="none" w:sz="0" w:space="0" w:color="auto"/>
        <w:bottom w:val="none" w:sz="0" w:space="0" w:color="auto"/>
        <w:right w:val="none" w:sz="0" w:space="0" w:color="auto"/>
      </w:divBdr>
      <w:divsChild>
        <w:div w:id="97986851">
          <w:marLeft w:val="0"/>
          <w:marRight w:val="0"/>
          <w:marTop w:val="0"/>
          <w:marBottom w:val="0"/>
          <w:divBdr>
            <w:top w:val="none" w:sz="0" w:space="0" w:color="auto"/>
            <w:left w:val="none" w:sz="0" w:space="0" w:color="auto"/>
            <w:bottom w:val="none" w:sz="0" w:space="0" w:color="auto"/>
            <w:right w:val="none" w:sz="0" w:space="0" w:color="auto"/>
          </w:divBdr>
          <w:divsChild>
            <w:div w:id="86514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8578">
      <w:bodyDiv w:val="1"/>
      <w:marLeft w:val="0"/>
      <w:marRight w:val="0"/>
      <w:marTop w:val="0"/>
      <w:marBottom w:val="0"/>
      <w:divBdr>
        <w:top w:val="none" w:sz="0" w:space="0" w:color="auto"/>
        <w:left w:val="none" w:sz="0" w:space="0" w:color="auto"/>
        <w:bottom w:val="none" w:sz="0" w:space="0" w:color="auto"/>
        <w:right w:val="none" w:sz="0" w:space="0" w:color="auto"/>
      </w:divBdr>
      <w:divsChild>
        <w:div w:id="112134818">
          <w:marLeft w:val="0"/>
          <w:marRight w:val="0"/>
          <w:marTop w:val="0"/>
          <w:marBottom w:val="0"/>
          <w:divBdr>
            <w:top w:val="none" w:sz="0" w:space="0" w:color="auto"/>
            <w:left w:val="none" w:sz="0" w:space="0" w:color="auto"/>
            <w:bottom w:val="none" w:sz="0" w:space="0" w:color="auto"/>
            <w:right w:val="none" w:sz="0" w:space="0" w:color="auto"/>
          </w:divBdr>
        </w:div>
        <w:div w:id="1088695401">
          <w:marLeft w:val="0"/>
          <w:marRight w:val="0"/>
          <w:marTop w:val="0"/>
          <w:marBottom w:val="0"/>
          <w:divBdr>
            <w:top w:val="none" w:sz="0" w:space="0" w:color="auto"/>
            <w:left w:val="none" w:sz="0" w:space="0" w:color="auto"/>
            <w:bottom w:val="none" w:sz="0" w:space="0" w:color="auto"/>
            <w:right w:val="none" w:sz="0" w:space="0" w:color="auto"/>
          </w:divBdr>
        </w:div>
      </w:divsChild>
    </w:div>
    <w:div w:id="102310418">
      <w:bodyDiv w:val="1"/>
      <w:marLeft w:val="0"/>
      <w:marRight w:val="0"/>
      <w:marTop w:val="0"/>
      <w:marBottom w:val="0"/>
      <w:divBdr>
        <w:top w:val="none" w:sz="0" w:space="0" w:color="auto"/>
        <w:left w:val="none" w:sz="0" w:space="0" w:color="auto"/>
        <w:bottom w:val="none" w:sz="0" w:space="0" w:color="auto"/>
        <w:right w:val="none" w:sz="0" w:space="0" w:color="auto"/>
      </w:divBdr>
    </w:div>
    <w:div w:id="115875858">
      <w:bodyDiv w:val="1"/>
      <w:marLeft w:val="0"/>
      <w:marRight w:val="0"/>
      <w:marTop w:val="0"/>
      <w:marBottom w:val="0"/>
      <w:divBdr>
        <w:top w:val="none" w:sz="0" w:space="0" w:color="auto"/>
        <w:left w:val="none" w:sz="0" w:space="0" w:color="auto"/>
        <w:bottom w:val="none" w:sz="0" w:space="0" w:color="auto"/>
        <w:right w:val="none" w:sz="0" w:space="0" w:color="auto"/>
      </w:divBdr>
    </w:div>
    <w:div w:id="129179535">
      <w:bodyDiv w:val="1"/>
      <w:marLeft w:val="0"/>
      <w:marRight w:val="0"/>
      <w:marTop w:val="0"/>
      <w:marBottom w:val="0"/>
      <w:divBdr>
        <w:top w:val="none" w:sz="0" w:space="0" w:color="auto"/>
        <w:left w:val="none" w:sz="0" w:space="0" w:color="auto"/>
        <w:bottom w:val="none" w:sz="0" w:space="0" w:color="auto"/>
        <w:right w:val="none" w:sz="0" w:space="0" w:color="auto"/>
      </w:divBdr>
      <w:divsChild>
        <w:div w:id="593439734">
          <w:marLeft w:val="0"/>
          <w:marRight w:val="0"/>
          <w:marTop w:val="0"/>
          <w:marBottom w:val="0"/>
          <w:divBdr>
            <w:top w:val="none" w:sz="0" w:space="0" w:color="auto"/>
            <w:left w:val="none" w:sz="0" w:space="0" w:color="auto"/>
            <w:bottom w:val="none" w:sz="0" w:space="0" w:color="auto"/>
            <w:right w:val="none" w:sz="0" w:space="0" w:color="auto"/>
          </w:divBdr>
          <w:divsChild>
            <w:div w:id="11998407">
              <w:marLeft w:val="0"/>
              <w:marRight w:val="0"/>
              <w:marTop w:val="0"/>
              <w:marBottom w:val="0"/>
              <w:divBdr>
                <w:top w:val="none" w:sz="0" w:space="0" w:color="auto"/>
                <w:left w:val="none" w:sz="0" w:space="0" w:color="auto"/>
                <w:bottom w:val="none" w:sz="0" w:space="0" w:color="auto"/>
                <w:right w:val="none" w:sz="0" w:space="0" w:color="auto"/>
              </w:divBdr>
            </w:div>
          </w:divsChild>
        </w:div>
        <w:div w:id="882443580">
          <w:marLeft w:val="0"/>
          <w:marRight w:val="0"/>
          <w:marTop w:val="0"/>
          <w:marBottom w:val="0"/>
          <w:divBdr>
            <w:top w:val="none" w:sz="0" w:space="0" w:color="auto"/>
            <w:left w:val="none" w:sz="0" w:space="0" w:color="auto"/>
            <w:bottom w:val="none" w:sz="0" w:space="0" w:color="auto"/>
            <w:right w:val="none" w:sz="0" w:space="0" w:color="auto"/>
          </w:divBdr>
        </w:div>
      </w:divsChild>
    </w:div>
    <w:div w:id="143547062">
      <w:bodyDiv w:val="1"/>
      <w:marLeft w:val="0"/>
      <w:marRight w:val="0"/>
      <w:marTop w:val="0"/>
      <w:marBottom w:val="0"/>
      <w:divBdr>
        <w:top w:val="none" w:sz="0" w:space="0" w:color="auto"/>
        <w:left w:val="none" w:sz="0" w:space="0" w:color="auto"/>
        <w:bottom w:val="none" w:sz="0" w:space="0" w:color="auto"/>
        <w:right w:val="none" w:sz="0" w:space="0" w:color="auto"/>
      </w:divBdr>
      <w:divsChild>
        <w:div w:id="380521830">
          <w:marLeft w:val="0"/>
          <w:marRight w:val="0"/>
          <w:marTop w:val="0"/>
          <w:marBottom w:val="0"/>
          <w:divBdr>
            <w:top w:val="none" w:sz="0" w:space="0" w:color="auto"/>
            <w:left w:val="none" w:sz="0" w:space="0" w:color="auto"/>
            <w:bottom w:val="none" w:sz="0" w:space="0" w:color="auto"/>
            <w:right w:val="none" w:sz="0" w:space="0" w:color="auto"/>
          </w:divBdr>
        </w:div>
      </w:divsChild>
    </w:div>
    <w:div w:id="171915012">
      <w:bodyDiv w:val="1"/>
      <w:marLeft w:val="0"/>
      <w:marRight w:val="0"/>
      <w:marTop w:val="0"/>
      <w:marBottom w:val="0"/>
      <w:divBdr>
        <w:top w:val="none" w:sz="0" w:space="0" w:color="auto"/>
        <w:left w:val="none" w:sz="0" w:space="0" w:color="auto"/>
        <w:bottom w:val="none" w:sz="0" w:space="0" w:color="auto"/>
        <w:right w:val="none" w:sz="0" w:space="0" w:color="auto"/>
      </w:divBdr>
      <w:divsChild>
        <w:div w:id="533153197">
          <w:marLeft w:val="0"/>
          <w:marRight w:val="0"/>
          <w:marTop w:val="0"/>
          <w:marBottom w:val="24"/>
          <w:divBdr>
            <w:top w:val="none" w:sz="0" w:space="0" w:color="auto"/>
            <w:left w:val="none" w:sz="0" w:space="0" w:color="auto"/>
            <w:bottom w:val="none" w:sz="0" w:space="0" w:color="auto"/>
            <w:right w:val="none" w:sz="0" w:space="0" w:color="auto"/>
          </w:divBdr>
        </w:div>
      </w:divsChild>
    </w:div>
    <w:div w:id="185485533">
      <w:bodyDiv w:val="1"/>
      <w:marLeft w:val="0"/>
      <w:marRight w:val="0"/>
      <w:marTop w:val="0"/>
      <w:marBottom w:val="0"/>
      <w:divBdr>
        <w:top w:val="none" w:sz="0" w:space="0" w:color="auto"/>
        <w:left w:val="none" w:sz="0" w:space="0" w:color="auto"/>
        <w:bottom w:val="none" w:sz="0" w:space="0" w:color="auto"/>
        <w:right w:val="none" w:sz="0" w:space="0" w:color="auto"/>
      </w:divBdr>
    </w:div>
    <w:div w:id="214391561">
      <w:bodyDiv w:val="1"/>
      <w:marLeft w:val="0"/>
      <w:marRight w:val="0"/>
      <w:marTop w:val="0"/>
      <w:marBottom w:val="0"/>
      <w:divBdr>
        <w:top w:val="none" w:sz="0" w:space="0" w:color="auto"/>
        <w:left w:val="none" w:sz="0" w:space="0" w:color="auto"/>
        <w:bottom w:val="none" w:sz="0" w:space="0" w:color="auto"/>
        <w:right w:val="none" w:sz="0" w:space="0" w:color="auto"/>
      </w:divBdr>
      <w:divsChild>
        <w:div w:id="1174341499">
          <w:marLeft w:val="0"/>
          <w:marRight w:val="0"/>
          <w:marTop w:val="0"/>
          <w:marBottom w:val="0"/>
          <w:divBdr>
            <w:top w:val="none" w:sz="0" w:space="0" w:color="auto"/>
            <w:left w:val="none" w:sz="0" w:space="0" w:color="auto"/>
            <w:bottom w:val="none" w:sz="0" w:space="0" w:color="auto"/>
            <w:right w:val="none" w:sz="0" w:space="0" w:color="auto"/>
          </w:divBdr>
          <w:divsChild>
            <w:div w:id="11320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182033">
      <w:bodyDiv w:val="1"/>
      <w:marLeft w:val="0"/>
      <w:marRight w:val="0"/>
      <w:marTop w:val="0"/>
      <w:marBottom w:val="0"/>
      <w:divBdr>
        <w:top w:val="none" w:sz="0" w:space="0" w:color="auto"/>
        <w:left w:val="none" w:sz="0" w:space="0" w:color="auto"/>
        <w:bottom w:val="none" w:sz="0" w:space="0" w:color="auto"/>
        <w:right w:val="none" w:sz="0" w:space="0" w:color="auto"/>
      </w:divBdr>
    </w:div>
    <w:div w:id="259876222">
      <w:bodyDiv w:val="1"/>
      <w:marLeft w:val="0"/>
      <w:marRight w:val="0"/>
      <w:marTop w:val="0"/>
      <w:marBottom w:val="0"/>
      <w:divBdr>
        <w:top w:val="none" w:sz="0" w:space="0" w:color="auto"/>
        <w:left w:val="none" w:sz="0" w:space="0" w:color="auto"/>
        <w:bottom w:val="none" w:sz="0" w:space="0" w:color="auto"/>
        <w:right w:val="none" w:sz="0" w:space="0" w:color="auto"/>
      </w:divBdr>
      <w:divsChild>
        <w:div w:id="503127511">
          <w:marLeft w:val="0"/>
          <w:marRight w:val="0"/>
          <w:marTop w:val="0"/>
          <w:marBottom w:val="0"/>
          <w:divBdr>
            <w:top w:val="none" w:sz="0" w:space="0" w:color="auto"/>
            <w:left w:val="none" w:sz="0" w:space="0" w:color="auto"/>
            <w:bottom w:val="none" w:sz="0" w:space="0" w:color="auto"/>
            <w:right w:val="none" w:sz="0" w:space="0" w:color="auto"/>
          </w:divBdr>
        </w:div>
      </w:divsChild>
    </w:div>
    <w:div w:id="280303753">
      <w:bodyDiv w:val="1"/>
      <w:marLeft w:val="0"/>
      <w:marRight w:val="0"/>
      <w:marTop w:val="0"/>
      <w:marBottom w:val="0"/>
      <w:divBdr>
        <w:top w:val="none" w:sz="0" w:space="0" w:color="auto"/>
        <w:left w:val="none" w:sz="0" w:space="0" w:color="auto"/>
        <w:bottom w:val="none" w:sz="0" w:space="0" w:color="auto"/>
        <w:right w:val="none" w:sz="0" w:space="0" w:color="auto"/>
      </w:divBdr>
    </w:div>
    <w:div w:id="285359551">
      <w:bodyDiv w:val="1"/>
      <w:marLeft w:val="0"/>
      <w:marRight w:val="0"/>
      <w:marTop w:val="0"/>
      <w:marBottom w:val="0"/>
      <w:divBdr>
        <w:top w:val="none" w:sz="0" w:space="0" w:color="auto"/>
        <w:left w:val="none" w:sz="0" w:space="0" w:color="auto"/>
        <w:bottom w:val="none" w:sz="0" w:space="0" w:color="auto"/>
        <w:right w:val="none" w:sz="0" w:space="0" w:color="auto"/>
      </w:divBdr>
      <w:divsChild>
        <w:div w:id="799885333">
          <w:marLeft w:val="0"/>
          <w:marRight w:val="0"/>
          <w:marTop w:val="0"/>
          <w:marBottom w:val="0"/>
          <w:divBdr>
            <w:top w:val="none" w:sz="0" w:space="0" w:color="auto"/>
            <w:left w:val="none" w:sz="0" w:space="0" w:color="auto"/>
            <w:bottom w:val="none" w:sz="0" w:space="0" w:color="auto"/>
            <w:right w:val="none" w:sz="0" w:space="0" w:color="auto"/>
          </w:divBdr>
        </w:div>
      </w:divsChild>
    </w:div>
    <w:div w:id="289677511">
      <w:bodyDiv w:val="1"/>
      <w:marLeft w:val="0"/>
      <w:marRight w:val="0"/>
      <w:marTop w:val="0"/>
      <w:marBottom w:val="0"/>
      <w:divBdr>
        <w:top w:val="none" w:sz="0" w:space="0" w:color="auto"/>
        <w:left w:val="none" w:sz="0" w:space="0" w:color="auto"/>
        <w:bottom w:val="none" w:sz="0" w:space="0" w:color="auto"/>
        <w:right w:val="none" w:sz="0" w:space="0" w:color="auto"/>
      </w:divBdr>
    </w:div>
    <w:div w:id="302391428">
      <w:bodyDiv w:val="1"/>
      <w:marLeft w:val="0"/>
      <w:marRight w:val="0"/>
      <w:marTop w:val="0"/>
      <w:marBottom w:val="0"/>
      <w:divBdr>
        <w:top w:val="none" w:sz="0" w:space="0" w:color="auto"/>
        <w:left w:val="none" w:sz="0" w:space="0" w:color="auto"/>
        <w:bottom w:val="none" w:sz="0" w:space="0" w:color="auto"/>
        <w:right w:val="none" w:sz="0" w:space="0" w:color="auto"/>
      </w:divBdr>
      <w:divsChild>
        <w:div w:id="209270333">
          <w:marLeft w:val="0"/>
          <w:marRight w:val="0"/>
          <w:marTop w:val="0"/>
          <w:marBottom w:val="0"/>
          <w:divBdr>
            <w:top w:val="none" w:sz="0" w:space="0" w:color="auto"/>
            <w:left w:val="none" w:sz="0" w:space="0" w:color="auto"/>
            <w:bottom w:val="none" w:sz="0" w:space="0" w:color="auto"/>
            <w:right w:val="none" w:sz="0" w:space="0" w:color="auto"/>
          </w:divBdr>
        </w:div>
      </w:divsChild>
    </w:div>
    <w:div w:id="312607216">
      <w:bodyDiv w:val="1"/>
      <w:marLeft w:val="0"/>
      <w:marRight w:val="0"/>
      <w:marTop w:val="0"/>
      <w:marBottom w:val="0"/>
      <w:divBdr>
        <w:top w:val="none" w:sz="0" w:space="0" w:color="auto"/>
        <w:left w:val="none" w:sz="0" w:space="0" w:color="auto"/>
        <w:bottom w:val="none" w:sz="0" w:space="0" w:color="auto"/>
        <w:right w:val="none" w:sz="0" w:space="0" w:color="auto"/>
      </w:divBdr>
    </w:div>
    <w:div w:id="334919735">
      <w:bodyDiv w:val="1"/>
      <w:marLeft w:val="0"/>
      <w:marRight w:val="0"/>
      <w:marTop w:val="0"/>
      <w:marBottom w:val="0"/>
      <w:divBdr>
        <w:top w:val="none" w:sz="0" w:space="0" w:color="auto"/>
        <w:left w:val="none" w:sz="0" w:space="0" w:color="auto"/>
        <w:bottom w:val="none" w:sz="0" w:space="0" w:color="auto"/>
        <w:right w:val="none" w:sz="0" w:space="0" w:color="auto"/>
      </w:divBdr>
    </w:div>
    <w:div w:id="343900032">
      <w:bodyDiv w:val="1"/>
      <w:marLeft w:val="0"/>
      <w:marRight w:val="0"/>
      <w:marTop w:val="0"/>
      <w:marBottom w:val="0"/>
      <w:divBdr>
        <w:top w:val="none" w:sz="0" w:space="0" w:color="auto"/>
        <w:left w:val="none" w:sz="0" w:space="0" w:color="auto"/>
        <w:bottom w:val="none" w:sz="0" w:space="0" w:color="auto"/>
        <w:right w:val="none" w:sz="0" w:space="0" w:color="auto"/>
      </w:divBdr>
      <w:divsChild>
        <w:div w:id="169226521">
          <w:marLeft w:val="0"/>
          <w:marRight w:val="0"/>
          <w:marTop w:val="0"/>
          <w:marBottom w:val="0"/>
          <w:divBdr>
            <w:top w:val="none" w:sz="0" w:space="0" w:color="auto"/>
            <w:left w:val="none" w:sz="0" w:space="0" w:color="auto"/>
            <w:bottom w:val="none" w:sz="0" w:space="0" w:color="auto"/>
            <w:right w:val="none" w:sz="0" w:space="0" w:color="auto"/>
          </w:divBdr>
        </w:div>
        <w:div w:id="1549301196">
          <w:marLeft w:val="0"/>
          <w:marRight w:val="0"/>
          <w:marTop w:val="0"/>
          <w:marBottom w:val="0"/>
          <w:divBdr>
            <w:top w:val="none" w:sz="0" w:space="0" w:color="auto"/>
            <w:left w:val="none" w:sz="0" w:space="0" w:color="auto"/>
            <w:bottom w:val="none" w:sz="0" w:space="0" w:color="auto"/>
            <w:right w:val="none" w:sz="0" w:space="0" w:color="auto"/>
          </w:divBdr>
        </w:div>
      </w:divsChild>
    </w:div>
    <w:div w:id="368992335">
      <w:bodyDiv w:val="1"/>
      <w:marLeft w:val="0"/>
      <w:marRight w:val="0"/>
      <w:marTop w:val="0"/>
      <w:marBottom w:val="0"/>
      <w:divBdr>
        <w:top w:val="none" w:sz="0" w:space="0" w:color="auto"/>
        <w:left w:val="none" w:sz="0" w:space="0" w:color="auto"/>
        <w:bottom w:val="none" w:sz="0" w:space="0" w:color="auto"/>
        <w:right w:val="none" w:sz="0" w:space="0" w:color="auto"/>
      </w:divBdr>
    </w:div>
    <w:div w:id="370498944">
      <w:bodyDiv w:val="1"/>
      <w:marLeft w:val="0"/>
      <w:marRight w:val="0"/>
      <w:marTop w:val="0"/>
      <w:marBottom w:val="0"/>
      <w:divBdr>
        <w:top w:val="none" w:sz="0" w:space="0" w:color="auto"/>
        <w:left w:val="none" w:sz="0" w:space="0" w:color="auto"/>
        <w:bottom w:val="none" w:sz="0" w:space="0" w:color="auto"/>
        <w:right w:val="none" w:sz="0" w:space="0" w:color="auto"/>
      </w:divBdr>
    </w:div>
    <w:div w:id="408113981">
      <w:bodyDiv w:val="1"/>
      <w:marLeft w:val="0"/>
      <w:marRight w:val="0"/>
      <w:marTop w:val="0"/>
      <w:marBottom w:val="0"/>
      <w:divBdr>
        <w:top w:val="none" w:sz="0" w:space="0" w:color="auto"/>
        <w:left w:val="none" w:sz="0" w:space="0" w:color="auto"/>
        <w:bottom w:val="none" w:sz="0" w:space="0" w:color="auto"/>
        <w:right w:val="none" w:sz="0" w:space="0" w:color="auto"/>
      </w:divBdr>
    </w:div>
    <w:div w:id="464784411">
      <w:bodyDiv w:val="1"/>
      <w:marLeft w:val="0"/>
      <w:marRight w:val="0"/>
      <w:marTop w:val="0"/>
      <w:marBottom w:val="0"/>
      <w:divBdr>
        <w:top w:val="none" w:sz="0" w:space="0" w:color="auto"/>
        <w:left w:val="none" w:sz="0" w:space="0" w:color="auto"/>
        <w:bottom w:val="none" w:sz="0" w:space="0" w:color="auto"/>
        <w:right w:val="none" w:sz="0" w:space="0" w:color="auto"/>
      </w:divBdr>
      <w:divsChild>
        <w:div w:id="22022902">
          <w:marLeft w:val="0"/>
          <w:marRight w:val="0"/>
          <w:marTop w:val="0"/>
          <w:marBottom w:val="0"/>
          <w:divBdr>
            <w:top w:val="none" w:sz="0" w:space="0" w:color="auto"/>
            <w:left w:val="none" w:sz="0" w:space="0" w:color="auto"/>
            <w:bottom w:val="none" w:sz="0" w:space="0" w:color="auto"/>
            <w:right w:val="none" w:sz="0" w:space="0" w:color="auto"/>
          </w:divBdr>
          <w:divsChild>
            <w:div w:id="32671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894272">
      <w:bodyDiv w:val="1"/>
      <w:marLeft w:val="0"/>
      <w:marRight w:val="0"/>
      <w:marTop w:val="0"/>
      <w:marBottom w:val="0"/>
      <w:divBdr>
        <w:top w:val="none" w:sz="0" w:space="0" w:color="auto"/>
        <w:left w:val="none" w:sz="0" w:space="0" w:color="auto"/>
        <w:bottom w:val="none" w:sz="0" w:space="0" w:color="auto"/>
        <w:right w:val="none" w:sz="0" w:space="0" w:color="auto"/>
      </w:divBdr>
    </w:div>
    <w:div w:id="520894244">
      <w:bodyDiv w:val="1"/>
      <w:marLeft w:val="0"/>
      <w:marRight w:val="0"/>
      <w:marTop w:val="0"/>
      <w:marBottom w:val="0"/>
      <w:divBdr>
        <w:top w:val="none" w:sz="0" w:space="0" w:color="auto"/>
        <w:left w:val="none" w:sz="0" w:space="0" w:color="auto"/>
        <w:bottom w:val="none" w:sz="0" w:space="0" w:color="auto"/>
        <w:right w:val="none" w:sz="0" w:space="0" w:color="auto"/>
      </w:divBdr>
      <w:divsChild>
        <w:div w:id="2109301982">
          <w:marLeft w:val="0"/>
          <w:marRight w:val="0"/>
          <w:marTop w:val="0"/>
          <w:marBottom w:val="0"/>
          <w:divBdr>
            <w:top w:val="none" w:sz="0" w:space="0" w:color="auto"/>
            <w:left w:val="none" w:sz="0" w:space="0" w:color="auto"/>
            <w:bottom w:val="none" w:sz="0" w:space="0" w:color="auto"/>
            <w:right w:val="none" w:sz="0" w:space="0" w:color="auto"/>
          </w:divBdr>
          <w:divsChild>
            <w:div w:id="6542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15579">
      <w:bodyDiv w:val="1"/>
      <w:marLeft w:val="0"/>
      <w:marRight w:val="0"/>
      <w:marTop w:val="0"/>
      <w:marBottom w:val="0"/>
      <w:divBdr>
        <w:top w:val="none" w:sz="0" w:space="0" w:color="auto"/>
        <w:left w:val="none" w:sz="0" w:space="0" w:color="auto"/>
        <w:bottom w:val="none" w:sz="0" w:space="0" w:color="auto"/>
        <w:right w:val="none" w:sz="0" w:space="0" w:color="auto"/>
      </w:divBdr>
    </w:div>
    <w:div w:id="532962595">
      <w:bodyDiv w:val="1"/>
      <w:marLeft w:val="0"/>
      <w:marRight w:val="0"/>
      <w:marTop w:val="0"/>
      <w:marBottom w:val="0"/>
      <w:divBdr>
        <w:top w:val="none" w:sz="0" w:space="0" w:color="auto"/>
        <w:left w:val="none" w:sz="0" w:space="0" w:color="auto"/>
        <w:bottom w:val="none" w:sz="0" w:space="0" w:color="auto"/>
        <w:right w:val="none" w:sz="0" w:space="0" w:color="auto"/>
      </w:divBdr>
    </w:div>
    <w:div w:id="536040608">
      <w:bodyDiv w:val="1"/>
      <w:marLeft w:val="0"/>
      <w:marRight w:val="0"/>
      <w:marTop w:val="0"/>
      <w:marBottom w:val="0"/>
      <w:divBdr>
        <w:top w:val="none" w:sz="0" w:space="0" w:color="auto"/>
        <w:left w:val="none" w:sz="0" w:space="0" w:color="auto"/>
        <w:bottom w:val="none" w:sz="0" w:space="0" w:color="auto"/>
        <w:right w:val="none" w:sz="0" w:space="0" w:color="auto"/>
      </w:divBdr>
    </w:div>
    <w:div w:id="542600443">
      <w:bodyDiv w:val="1"/>
      <w:marLeft w:val="0"/>
      <w:marRight w:val="0"/>
      <w:marTop w:val="0"/>
      <w:marBottom w:val="0"/>
      <w:divBdr>
        <w:top w:val="none" w:sz="0" w:space="0" w:color="auto"/>
        <w:left w:val="none" w:sz="0" w:space="0" w:color="auto"/>
        <w:bottom w:val="none" w:sz="0" w:space="0" w:color="auto"/>
        <w:right w:val="none" w:sz="0" w:space="0" w:color="auto"/>
      </w:divBdr>
    </w:div>
    <w:div w:id="562519400">
      <w:bodyDiv w:val="1"/>
      <w:marLeft w:val="0"/>
      <w:marRight w:val="0"/>
      <w:marTop w:val="0"/>
      <w:marBottom w:val="0"/>
      <w:divBdr>
        <w:top w:val="none" w:sz="0" w:space="0" w:color="auto"/>
        <w:left w:val="none" w:sz="0" w:space="0" w:color="auto"/>
        <w:bottom w:val="none" w:sz="0" w:space="0" w:color="auto"/>
        <w:right w:val="none" w:sz="0" w:space="0" w:color="auto"/>
      </w:divBdr>
    </w:div>
    <w:div w:id="591622941">
      <w:bodyDiv w:val="1"/>
      <w:marLeft w:val="0"/>
      <w:marRight w:val="0"/>
      <w:marTop w:val="0"/>
      <w:marBottom w:val="0"/>
      <w:divBdr>
        <w:top w:val="none" w:sz="0" w:space="0" w:color="auto"/>
        <w:left w:val="none" w:sz="0" w:space="0" w:color="auto"/>
        <w:bottom w:val="none" w:sz="0" w:space="0" w:color="auto"/>
        <w:right w:val="none" w:sz="0" w:space="0" w:color="auto"/>
      </w:divBdr>
      <w:divsChild>
        <w:div w:id="1820538818">
          <w:marLeft w:val="0"/>
          <w:marRight w:val="0"/>
          <w:marTop w:val="0"/>
          <w:marBottom w:val="360"/>
          <w:divBdr>
            <w:top w:val="none" w:sz="0" w:space="0" w:color="auto"/>
            <w:left w:val="none" w:sz="0" w:space="0" w:color="auto"/>
            <w:bottom w:val="none" w:sz="0" w:space="0" w:color="auto"/>
            <w:right w:val="none" w:sz="0" w:space="0" w:color="auto"/>
          </w:divBdr>
        </w:div>
      </w:divsChild>
    </w:div>
    <w:div w:id="592011417">
      <w:bodyDiv w:val="1"/>
      <w:marLeft w:val="0"/>
      <w:marRight w:val="0"/>
      <w:marTop w:val="0"/>
      <w:marBottom w:val="0"/>
      <w:divBdr>
        <w:top w:val="none" w:sz="0" w:space="0" w:color="auto"/>
        <w:left w:val="none" w:sz="0" w:space="0" w:color="auto"/>
        <w:bottom w:val="none" w:sz="0" w:space="0" w:color="auto"/>
        <w:right w:val="none" w:sz="0" w:space="0" w:color="auto"/>
      </w:divBdr>
      <w:divsChild>
        <w:div w:id="2143845165">
          <w:marLeft w:val="0"/>
          <w:marRight w:val="0"/>
          <w:marTop w:val="0"/>
          <w:marBottom w:val="360"/>
          <w:divBdr>
            <w:top w:val="none" w:sz="0" w:space="0" w:color="auto"/>
            <w:left w:val="none" w:sz="0" w:space="0" w:color="auto"/>
            <w:bottom w:val="none" w:sz="0" w:space="0" w:color="auto"/>
            <w:right w:val="none" w:sz="0" w:space="0" w:color="auto"/>
          </w:divBdr>
        </w:div>
      </w:divsChild>
    </w:div>
    <w:div w:id="599337958">
      <w:bodyDiv w:val="1"/>
      <w:marLeft w:val="0"/>
      <w:marRight w:val="0"/>
      <w:marTop w:val="0"/>
      <w:marBottom w:val="0"/>
      <w:divBdr>
        <w:top w:val="none" w:sz="0" w:space="0" w:color="auto"/>
        <w:left w:val="none" w:sz="0" w:space="0" w:color="auto"/>
        <w:bottom w:val="none" w:sz="0" w:space="0" w:color="auto"/>
        <w:right w:val="none" w:sz="0" w:space="0" w:color="auto"/>
      </w:divBdr>
    </w:div>
    <w:div w:id="603805146">
      <w:bodyDiv w:val="1"/>
      <w:marLeft w:val="0"/>
      <w:marRight w:val="0"/>
      <w:marTop w:val="0"/>
      <w:marBottom w:val="0"/>
      <w:divBdr>
        <w:top w:val="none" w:sz="0" w:space="0" w:color="auto"/>
        <w:left w:val="none" w:sz="0" w:space="0" w:color="auto"/>
        <w:bottom w:val="none" w:sz="0" w:space="0" w:color="auto"/>
        <w:right w:val="none" w:sz="0" w:space="0" w:color="auto"/>
      </w:divBdr>
    </w:div>
    <w:div w:id="604577385">
      <w:bodyDiv w:val="1"/>
      <w:marLeft w:val="0"/>
      <w:marRight w:val="0"/>
      <w:marTop w:val="0"/>
      <w:marBottom w:val="0"/>
      <w:divBdr>
        <w:top w:val="none" w:sz="0" w:space="0" w:color="auto"/>
        <w:left w:val="none" w:sz="0" w:space="0" w:color="auto"/>
        <w:bottom w:val="none" w:sz="0" w:space="0" w:color="auto"/>
        <w:right w:val="none" w:sz="0" w:space="0" w:color="auto"/>
      </w:divBdr>
    </w:div>
    <w:div w:id="652561973">
      <w:bodyDiv w:val="1"/>
      <w:marLeft w:val="0"/>
      <w:marRight w:val="0"/>
      <w:marTop w:val="0"/>
      <w:marBottom w:val="0"/>
      <w:divBdr>
        <w:top w:val="none" w:sz="0" w:space="0" w:color="auto"/>
        <w:left w:val="none" w:sz="0" w:space="0" w:color="auto"/>
        <w:bottom w:val="none" w:sz="0" w:space="0" w:color="auto"/>
        <w:right w:val="none" w:sz="0" w:space="0" w:color="auto"/>
      </w:divBdr>
    </w:div>
    <w:div w:id="660736573">
      <w:bodyDiv w:val="1"/>
      <w:marLeft w:val="0"/>
      <w:marRight w:val="0"/>
      <w:marTop w:val="0"/>
      <w:marBottom w:val="0"/>
      <w:divBdr>
        <w:top w:val="none" w:sz="0" w:space="0" w:color="auto"/>
        <w:left w:val="none" w:sz="0" w:space="0" w:color="auto"/>
        <w:bottom w:val="none" w:sz="0" w:space="0" w:color="auto"/>
        <w:right w:val="none" w:sz="0" w:space="0" w:color="auto"/>
      </w:divBdr>
      <w:divsChild>
        <w:div w:id="2026712608">
          <w:marLeft w:val="0"/>
          <w:marRight w:val="0"/>
          <w:marTop w:val="0"/>
          <w:marBottom w:val="360"/>
          <w:divBdr>
            <w:top w:val="none" w:sz="0" w:space="0" w:color="auto"/>
            <w:left w:val="none" w:sz="0" w:space="0" w:color="auto"/>
            <w:bottom w:val="none" w:sz="0" w:space="0" w:color="auto"/>
            <w:right w:val="none" w:sz="0" w:space="0" w:color="auto"/>
          </w:divBdr>
          <w:divsChild>
            <w:div w:id="857039440">
              <w:marLeft w:val="0"/>
              <w:marRight w:val="360"/>
              <w:marTop w:val="150"/>
              <w:marBottom w:val="0"/>
              <w:divBdr>
                <w:top w:val="none" w:sz="0" w:space="0" w:color="auto"/>
                <w:left w:val="none" w:sz="0" w:space="0" w:color="auto"/>
                <w:bottom w:val="none" w:sz="0" w:space="0" w:color="auto"/>
                <w:right w:val="none" w:sz="0" w:space="0" w:color="auto"/>
              </w:divBdr>
            </w:div>
            <w:div w:id="12515007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63095644">
      <w:bodyDiv w:val="1"/>
      <w:marLeft w:val="0"/>
      <w:marRight w:val="0"/>
      <w:marTop w:val="0"/>
      <w:marBottom w:val="0"/>
      <w:divBdr>
        <w:top w:val="none" w:sz="0" w:space="0" w:color="auto"/>
        <w:left w:val="none" w:sz="0" w:space="0" w:color="auto"/>
        <w:bottom w:val="none" w:sz="0" w:space="0" w:color="auto"/>
        <w:right w:val="none" w:sz="0" w:space="0" w:color="auto"/>
      </w:divBdr>
    </w:div>
    <w:div w:id="702678099">
      <w:bodyDiv w:val="1"/>
      <w:marLeft w:val="0"/>
      <w:marRight w:val="0"/>
      <w:marTop w:val="0"/>
      <w:marBottom w:val="0"/>
      <w:divBdr>
        <w:top w:val="none" w:sz="0" w:space="0" w:color="auto"/>
        <w:left w:val="none" w:sz="0" w:space="0" w:color="auto"/>
        <w:bottom w:val="none" w:sz="0" w:space="0" w:color="auto"/>
        <w:right w:val="none" w:sz="0" w:space="0" w:color="auto"/>
      </w:divBdr>
    </w:div>
    <w:div w:id="708645474">
      <w:bodyDiv w:val="1"/>
      <w:marLeft w:val="0"/>
      <w:marRight w:val="0"/>
      <w:marTop w:val="0"/>
      <w:marBottom w:val="0"/>
      <w:divBdr>
        <w:top w:val="none" w:sz="0" w:space="0" w:color="auto"/>
        <w:left w:val="none" w:sz="0" w:space="0" w:color="auto"/>
        <w:bottom w:val="none" w:sz="0" w:space="0" w:color="auto"/>
        <w:right w:val="none" w:sz="0" w:space="0" w:color="auto"/>
      </w:divBdr>
    </w:div>
    <w:div w:id="718093941">
      <w:bodyDiv w:val="1"/>
      <w:marLeft w:val="0"/>
      <w:marRight w:val="0"/>
      <w:marTop w:val="0"/>
      <w:marBottom w:val="0"/>
      <w:divBdr>
        <w:top w:val="none" w:sz="0" w:space="0" w:color="auto"/>
        <w:left w:val="none" w:sz="0" w:space="0" w:color="auto"/>
        <w:bottom w:val="none" w:sz="0" w:space="0" w:color="auto"/>
        <w:right w:val="none" w:sz="0" w:space="0" w:color="auto"/>
      </w:divBdr>
    </w:div>
    <w:div w:id="766459135">
      <w:bodyDiv w:val="1"/>
      <w:marLeft w:val="0"/>
      <w:marRight w:val="0"/>
      <w:marTop w:val="0"/>
      <w:marBottom w:val="0"/>
      <w:divBdr>
        <w:top w:val="none" w:sz="0" w:space="0" w:color="auto"/>
        <w:left w:val="none" w:sz="0" w:space="0" w:color="auto"/>
        <w:bottom w:val="none" w:sz="0" w:space="0" w:color="auto"/>
        <w:right w:val="none" w:sz="0" w:space="0" w:color="auto"/>
      </w:divBdr>
    </w:div>
    <w:div w:id="791899318">
      <w:bodyDiv w:val="1"/>
      <w:marLeft w:val="0"/>
      <w:marRight w:val="0"/>
      <w:marTop w:val="0"/>
      <w:marBottom w:val="0"/>
      <w:divBdr>
        <w:top w:val="none" w:sz="0" w:space="0" w:color="auto"/>
        <w:left w:val="none" w:sz="0" w:space="0" w:color="auto"/>
        <w:bottom w:val="none" w:sz="0" w:space="0" w:color="auto"/>
        <w:right w:val="none" w:sz="0" w:space="0" w:color="auto"/>
      </w:divBdr>
    </w:div>
    <w:div w:id="801121351">
      <w:bodyDiv w:val="1"/>
      <w:marLeft w:val="0"/>
      <w:marRight w:val="0"/>
      <w:marTop w:val="0"/>
      <w:marBottom w:val="0"/>
      <w:divBdr>
        <w:top w:val="none" w:sz="0" w:space="0" w:color="auto"/>
        <w:left w:val="none" w:sz="0" w:space="0" w:color="auto"/>
        <w:bottom w:val="none" w:sz="0" w:space="0" w:color="auto"/>
        <w:right w:val="none" w:sz="0" w:space="0" w:color="auto"/>
      </w:divBdr>
      <w:divsChild>
        <w:div w:id="1320890777">
          <w:marLeft w:val="0"/>
          <w:marRight w:val="0"/>
          <w:marTop w:val="0"/>
          <w:marBottom w:val="0"/>
          <w:divBdr>
            <w:top w:val="none" w:sz="0" w:space="0" w:color="auto"/>
            <w:left w:val="none" w:sz="0" w:space="0" w:color="auto"/>
            <w:bottom w:val="none" w:sz="0" w:space="0" w:color="auto"/>
            <w:right w:val="none" w:sz="0" w:space="0" w:color="auto"/>
          </w:divBdr>
        </w:div>
      </w:divsChild>
    </w:div>
    <w:div w:id="810368614">
      <w:bodyDiv w:val="1"/>
      <w:marLeft w:val="0"/>
      <w:marRight w:val="0"/>
      <w:marTop w:val="0"/>
      <w:marBottom w:val="0"/>
      <w:divBdr>
        <w:top w:val="none" w:sz="0" w:space="0" w:color="auto"/>
        <w:left w:val="none" w:sz="0" w:space="0" w:color="auto"/>
        <w:bottom w:val="none" w:sz="0" w:space="0" w:color="auto"/>
        <w:right w:val="none" w:sz="0" w:space="0" w:color="auto"/>
      </w:divBdr>
      <w:divsChild>
        <w:div w:id="693267281">
          <w:marLeft w:val="0"/>
          <w:marRight w:val="0"/>
          <w:marTop w:val="0"/>
          <w:marBottom w:val="0"/>
          <w:divBdr>
            <w:top w:val="none" w:sz="0" w:space="0" w:color="auto"/>
            <w:left w:val="none" w:sz="0" w:space="0" w:color="auto"/>
            <w:bottom w:val="none" w:sz="0" w:space="0" w:color="auto"/>
            <w:right w:val="none" w:sz="0" w:space="0" w:color="auto"/>
          </w:divBdr>
        </w:div>
        <w:div w:id="36317827">
          <w:marLeft w:val="0"/>
          <w:marRight w:val="0"/>
          <w:marTop w:val="0"/>
          <w:marBottom w:val="0"/>
          <w:divBdr>
            <w:top w:val="none" w:sz="0" w:space="0" w:color="auto"/>
            <w:left w:val="none" w:sz="0" w:space="0" w:color="auto"/>
            <w:bottom w:val="none" w:sz="0" w:space="0" w:color="auto"/>
            <w:right w:val="none" w:sz="0" w:space="0" w:color="auto"/>
          </w:divBdr>
        </w:div>
      </w:divsChild>
    </w:div>
    <w:div w:id="819737999">
      <w:bodyDiv w:val="1"/>
      <w:marLeft w:val="0"/>
      <w:marRight w:val="0"/>
      <w:marTop w:val="0"/>
      <w:marBottom w:val="0"/>
      <w:divBdr>
        <w:top w:val="none" w:sz="0" w:space="0" w:color="auto"/>
        <w:left w:val="none" w:sz="0" w:space="0" w:color="auto"/>
        <w:bottom w:val="none" w:sz="0" w:space="0" w:color="auto"/>
        <w:right w:val="none" w:sz="0" w:space="0" w:color="auto"/>
      </w:divBdr>
    </w:div>
    <w:div w:id="835151677">
      <w:bodyDiv w:val="1"/>
      <w:marLeft w:val="0"/>
      <w:marRight w:val="0"/>
      <w:marTop w:val="0"/>
      <w:marBottom w:val="0"/>
      <w:divBdr>
        <w:top w:val="none" w:sz="0" w:space="0" w:color="auto"/>
        <w:left w:val="none" w:sz="0" w:space="0" w:color="auto"/>
        <w:bottom w:val="none" w:sz="0" w:space="0" w:color="auto"/>
        <w:right w:val="none" w:sz="0" w:space="0" w:color="auto"/>
      </w:divBdr>
    </w:div>
    <w:div w:id="837426916">
      <w:bodyDiv w:val="1"/>
      <w:marLeft w:val="0"/>
      <w:marRight w:val="0"/>
      <w:marTop w:val="0"/>
      <w:marBottom w:val="0"/>
      <w:divBdr>
        <w:top w:val="none" w:sz="0" w:space="0" w:color="auto"/>
        <w:left w:val="none" w:sz="0" w:space="0" w:color="auto"/>
        <w:bottom w:val="none" w:sz="0" w:space="0" w:color="auto"/>
        <w:right w:val="none" w:sz="0" w:space="0" w:color="auto"/>
      </w:divBdr>
    </w:div>
    <w:div w:id="843133618">
      <w:bodyDiv w:val="1"/>
      <w:marLeft w:val="0"/>
      <w:marRight w:val="0"/>
      <w:marTop w:val="0"/>
      <w:marBottom w:val="0"/>
      <w:divBdr>
        <w:top w:val="none" w:sz="0" w:space="0" w:color="auto"/>
        <w:left w:val="none" w:sz="0" w:space="0" w:color="auto"/>
        <w:bottom w:val="none" w:sz="0" w:space="0" w:color="auto"/>
        <w:right w:val="none" w:sz="0" w:space="0" w:color="auto"/>
      </w:divBdr>
      <w:divsChild>
        <w:div w:id="1095828265">
          <w:marLeft w:val="0"/>
          <w:marRight w:val="0"/>
          <w:marTop w:val="0"/>
          <w:marBottom w:val="360"/>
          <w:divBdr>
            <w:top w:val="none" w:sz="0" w:space="0" w:color="auto"/>
            <w:left w:val="none" w:sz="0" w:space="0" w:color="auto"/>
            <w:bottom w:val="none" w:sz="0" w:space="0" w:color="auto"/>
            <w:right w:val="none" w:sz="0" w:space="0" w:color="auto"/>
          </w:divBdr>
          <w:divsChild>
            <w:div w:id="1026449390">
              <w:marLeft w:val="0"/>
              <w:marRight w:val="360"/>
              <w:marTop w:val="150"/>
              <w:marBottom w:val="0"/>
              <w:divBdr>
                <w:top w:val="none" w:sz="0" w:space="0" w:color="auto"/>
                <w:left w:val="none" w:sz="0" w:space="0" w:color="auto"/>
                <w:bottom w:val="none" w:sz="0" w:space="0" w:color="auto"/>
                <w:right w:val="none" w:sz="0" w:space="0" w:color="auto"/>
              </w:divBdr>
            </w:div>
            <w:div w:id="122795797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60243258">
      <w:bodyDiv w:val="1"/>
      <w:marLeft w:val="0"/>
      <w:marRight w:val="0"/>
      <w:marTop w:val="0"/>
      <w:marBottom w:val="0"/>
      <w:divBdr>
        <w:top w:val="none" w:sz="0" w:space="0" w:color="auto"/>
        <w:left w:val="none" w:sz="0" w:space="0" w:color="auto"/>
        <w:bottom w:val="none" w:sz="0" w:space="0" w:color="auto"/>
        <w:right w:val="none" w:sz="0" w:space="0" w:color="auto"/>
      </w:divBdr>
    </w:div>
    <w:div w:id="902714931">
      <w:bodyDiv w:val="1"/>
      <w:marLeft w:val="0"/>
      <w:marRight w:val="0"/>
      <w:marTop w:val="0"/>
      <w:marBottom w:val="0"/>
      <w:divBdr>
        <w:top w:val="none" w:sz="0" w:space="0" w:color="auto"/>
        <w:left w:val="none" w:sz="0" w:space="0" w:color="auto"/>
        <w:bottom w:val="none" w:sz="0" w:space="0" w:color="auto"/>
        <w:right w:val="none" w:sz="0" w:space="0" w:color="auto"/>
      </w:divBdr>
    </w:div>
    <w:div w:id="916282315">
      <w:bodyDiv w:val="1"/>
      <w:marLeft w:val="0"/>
      <w:marRight w:val="0"/>
      <w:marTop w:val="0"/>
      <w:marBottom w:val="0"/>
      <w:divBdr>
        <w:top w:val="none" w:sz="0" w:space="0" w:color="auto"/>
        <w:left w:val="none" w:sz="0" w:space="0" w:color="auto"/>
        <w:bottom w:val="none" w:sz="0" w:space="0" w:color="auto"/>
        <w:right w:val="none" w:sz="0" w:space="0" w:color="auto"/>
      </w:divBdr>
      <w:divsChild>
        <w:div w:id="2032029600">
          <w:marLeft w:val="0"/>
          <w:marRight w:val="0"/>
          <w:marTop w:val="0"/>
          <w:marBottom w:val="0"/>
          <w:divBdr>
            <w:top w:val="none" w:sz="0" w:space="0" w:color="auto"/>
            <w:left w:val="none" w:sz="0" w:space="0" w:color="auto"/>
            <w:bottom w:val="none" w:sz="0" w:space="0" w:color="auto"/>
            <w:right w:val="none" w:sz="0" w:space="0" w:color="auto"/>
          </w:divBdr>
          <w:divsChild>
            <w:div w:id="13866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88942">
      <w:bodyDiv w:val="1"/>
      <w:marLeft w:val="0"/>
      <w:marRight w:val="0"/>
      <w:marTop w:val="0"/>
      <w:marBottom w:val="0"/>
      <w:divBdr>
        <w:top w:val="none" w:sz="0" w:space="0" w:color="auto"/>
        <w:left w:val="none" w:sz="0" w:space="0" w:color="auto"/>
        <w:bottom w:val="none" w:sz="0" w:space="0" w:color="auto"/>
        <w:right w:val="none" w:sz="0" w:space="0" w:color="auto"/>
      </w:divBdr>
    </w:div>
    <w:div w:id="966279195">
      <w:bodyDiv w:val="1"/>
      <w:marLeft w:val="0"/>
      <w:marRight w:val="0"/>
      <w:marTop w:val="0"/>
      <w:marBottom w:val="0"/>
      <w:divBdr>
        <w:top w:val="none" w:sz="0" w:space="0" w:color="auto"/>
        <w:left w:val="none" w:sz="0" w:space="0" w:color="auto"/>
        <w:bottom w:val="none" w:sz="0" w:space="0" w:color="auto"/>
        <w:right w:val="none" w:sz="0" w:space="0" w:color="auto"/>
      </w:divBdr>
    </w:div>
    <w:div w:id="986129620">
      <w:bodyDiv w:val="1"/>
      <w:marLeft w:val="0"/>
      <w:marRight w:val="0"/>
      <w:marTop w:val="0"/>
      <w:marBottom w:val="0"/>
      <w:divBdr>
        <w:top w:val="none" w:sz="0" w:space="0" w:color="auto"/>
        <w:left w:val="none" w:sz="0" w:space="0" w:color="auto"/>
        <w:bottom w:val="none" w:sz="0" w:space="0" w:color="auto"/>
        <w:right w:val="none" w:sz="0" w:space="0" w:color="auto"/>
      </w:divBdr>
    </w:div>
    <w:div w:id="999308791">
      <w:bodyDiv w:val="1"/>
      <w:marLeft w:val="0"/>
      <w:marRight w:val="0"/>
      <w:marTop w:val="0"/>
      <w:marBottom w:val="0"/>
      <w:divBdr>
        <w:top w:val="none" w:sz="0" w:space="0" w:color="auto"/>
        <w:left w:val="none" w:sz="0" w:space="0" w:color="auto"/>
        <w:bottom w:val="none" w:sz="0" w:space="0" w:color="auto"/>
        <w:right w:val="none" w:sz="0" w:space="0" w:color="auto"/>
      </w:divBdr>
      <w:divsChild>
        <w:div w:id="2063823584">
          <w:marLeft w:val="0"/>
          <w:marRight w:val="0"/>
          <w:marTop w:val="0"/>
          <w:marBottom w:val="0"/>
          <w:divBdr>
            <w:top w:val="none" w:sz="0" w:space="0" w:color="auto"/>
            <w:left w:val="none" w:sz="0" w:space="0" w:color="auto"/>
            <w:bottom w:val="none" w:sz="0" w:space="0" w:color="auto"/>
            <w:right w:val="none" w:sz="0" w:space="0" w:color="auto"/>
          </w:divBdr>
          <w:divsChild>
            <w:div w:id="16723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94782">
      <w:bodyDiv w:val="1"/>
      <w:marLeft w:val="0"/>
      <w:marRight w:val="0"/>
      <w:marTop w:val="0"/>
      <w:marBottom w:val="0"/>
      <w:divBdr>
        <w:top w:val="none" w:sz="0" w:space="0" w:color="auto"/>
        <w:left w:val="none" w:sz="0" w:space="0" w:color="auto"/>
        <w:bottom w:val="none" w:sz="0" w:space="0" w:color="auto"/>
        <w:right w:val="none" w:sz="0" w:space="0" w:color="auto"/>
      </w:divBdr>
    </w:div>
    <w:div w:id="1046028785">
      <w:bodyDiv w:val="1"/>
      <w:marLeft w:val="0"/>
      <w:marRight w:val="0"/>
      <w:marTop w:val="0"/>
      <w:marBottom w:val="0"/>
      <w:divBdr>
        <w:top w:val="none" w:sz="0" w:space="0" w:color="auto"/>
        <w:left w:val="none" w:sz="0" w:space="0" w:color="auto"/>
        <w:bottom w:val="none" w:sz="0" w:space="0" w:color="auto"/>
        <w:right w:val="none" w:sz="0" w:space="0" w:color="auto"/>
      </w:divBdr>
    </w:div>
    <w:div w:id="1062828610">
      <w:bodyDiv w:val="1"/>
      <w:marLeft w:val="0"/>
      <w:marRight w:val="0"/>
      <w:marTop w:val="0"/>
      <w:marBottom w:val="0"/>
      <w:divBdr>
        <w:top w:val="none" w:sz="0" w:space="0" w:color="auto"/>
        <w:left w:val="none" w:sz="0" w:space="0" w:color="auto"/>
        <w:bottom w:val="none" w:sz="0" w:space="0" w:color="auto"/>
        <w:right w:val="none" w:sz="0" w:space="0" w:color="auto"/>
      </w:divBdr>
      <w:divsChild>
        <w:div w:id="1975527620">
          <w:marLeft w:val="0"/>
          <w:marRight w:val="0"/>
          <w:marTop w:val="0"/>
          <w:marBottom w:val="0"/>
          <w:divBdr>
            <w:top w:val="none" w:sz="0" w:space="0" w:color="auto"/>
            <w:left w:val="none" w:sz="0" w:space="0" w:color="auto"/>
            <w:bottom w:val="none" w:sz="0" w:space="0" w:color="auto"/>
            <w:right w:val="none" w:sz="0" w:space="0" w:color="auto"/>
          </w:divBdr>
        </w:div>
        <w:div w:id="38559044">
          <w:marLeft w:val="0"/>
          <w:marRight w:val="0"/>
          <w:marTop w:val="0"/>
          <w:marBottom w:val="0"/>
          <w:divBdr>
            <w:top w:val="none" w:sz="0" w:space="0" w:color="auto"/>
            <w:left w:val="none" w:sz="0" w:space="0" w:color="auto"/>
            <w:bottom w:val="none" w:sz="0" w:space="0" w:color="auto"/>
            <w:right w:val="none" w:sz="0" w:space="0" w:color="auto"/>
          </w:divBdr>
        </w:div>
      </w:divsChild>
    </w:div>
    <w:div w:id="1069692304">
      <w:bodyDiv w:val="1"/>
      <w:marLeft w:val="0"/>
      <w:marRight w:val="0"/>
      <w:marTop w:val="0"/>
      <w:marBottom w:val="0"/>
      <w:divBdr>
        <w:top w:val="none" w:sz="0" w:space="0" w:color="auto"/>
        <w:left w:val="none" w:sz="0" w:space="0" w:color="auto"/>
        <w:bottom w:val="none" w:sz="0" w:space="0" w:color="auto"/>
        <w:right w:val="none" w:sz="0" w:space="0" w:color="auto"/>
      </w:divBdr>
      <w:divsChild>
        <w:div w:id="1299070545">
          <w:marLeft w:val="0"/>
          <w:marRight w:val="0"/>
          <w:marTop w:val="0"/>
          <w:marBottom w:val="0"/>
          <w:divBdr>
            <w:top w:val="none" w:sz="0" w:space="0" w:color="auto"/>
            <w:left w:val="none" w:sz="0" w:space="0" w:color="auto"/>
            <w:bottom w:val="none" w:sz="0" w:space="0" w:color="auto"/>
            <w:right w:val="none" w:sz="0" w:space="0" w:color="auto"/>
          </w:divBdr>
          <w:divsChild>
            <w:div w:id="156514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78961">
      <w:bodyDiv w:val="1"/>
      <w:marLeft w:val="0"/>
      <w:marRight w:val="0"/>
      <w:marTop w:val="0"/>
      <w:marBottom w:val="0"/>
      <w:divBdr>
        <w:top w:val="none" w:sz="0" w:space="0" w:color="auto"/>
        <w:left w:val="none" w:sz="0" w:space="0" w:color="auto"/>
        <w:bottom w:val="none" w:sz="0" w:space="0" w:color="auto"/>
        <w:right w:val="none" w:sz="0" w:space="0" w:color="auto"/>
      </w:divBdr>
    </w:div>
    <w:div w:id="1099519015">
      <w:bodyDiv w:val="1"/>
      <w:marLeft w:val="0"/>
      <w:marRight w:val="0"/>
      <w:marTop w:val="0"/>
      <w:marBottom w:val="0"/>
      <w:divBdr>
        <w:top w:val="none" w:sz="0" w:space="0" w:color="auto"/>
        <w:left w:val="none" w:sz="0" w:space="0" w:color="auto"/>
        <w:bottom w:val="none" w:sz="0" w:space="0" w:color="auto"/>
        <w:right w:val="none" w:sz="0" w:space="0" w:color="auto"/>
      </w:divBdr>
      <w:divsChild>
        <w:div w:id="364597419">
          <w:marLeft w:val="0"/>
          <w:marRight w:val="0"/>
          <w:marTop w:val="0"/>
          <w:marBottom w:val="360"/>
          <w:divBdr>
            <w:top w:val="none" w:sz="0" w:space="0" w:color="auto"/>
            <w:left w:val="none" w:sz="0" w:space="0" w:color="auto"/>
            <w:bottom w:val="none" w:sz="0" w:space="0" w:color="auto"/>
            <w:right w:val="none" w:sz="0" w:space="0" w:color="auto"/>
          </w:divBdr>
        </w:div>
      </w:divsChild>
    </w:div>
    <w:div w:id="1105612874">
      <w:bodyDiv w:val="1"/>
      <w:marLeft w:val="0"/>
      <w:marRight w:val="0"/>
      <w:marTop w:val="0"/>
      <w:marBottom w:val="0"/>
      <w:divBdr>
        <w:top w:val="none" w:sz="0" w:space="0" w:color="auto"/>
        <w:left w:val="none" w:sz="0" w:space="0" w:color="auto"/>
        <w:bottom w:val="none" w:sz="0" w:space="0" w:color="auto"/>
        <w:right w:val="none" w:sz="0" w:space="0" w:color="auto"/>
      </w:divBdr>
      <w:divsChild>
        <w:div w:id="449054491">
          <w:marLeft w:val="0"/>
          <w:marRight w:val="0"/>
          <w:marTop w:val="0"/>
          <w:marBottom w:val="0"/>
          <w:divBdr>
            <w:top w:val="none" w:sz="0" w:space="0" w:color="auto"/>
            <w:left w:val="none" w:sz="0" w:space="0" w:color="auto"/>
            <w:bottom w:val="none" w:sz="0" w:space="0" w:color="auto"/>
            <w:right w:val="none" w:sz="0" w:space="0" w:color="auto"/>
          </w:divBdr>
        </w:div>
      </w:divsChild>
    </w:div>
    <w:div w:id="1118452511">
      <w:bodyDiv w:val="1"/>
      <w:marLeft w:val="0"/>
      <w:marRight w:val="0"/>
      <w:marTop w:val="0"/>
      <w:marBottom w:val="0"/>
      <w:divBdr>
        <w:top w:val="none" w:sz="0" w:space="0" w:color="auto"/>
        <w:left w:val="none" w:sz="0" w:space="0" w:color="auto"/>
        <w:bottom w:val="none" w:sz="0" w:space="0" w:color="auto"/>
        <w:right w:val="none" w:sz="0" w:space="0" w:color="auto"/>
      </w:divBdr>
    </w:div>
    <w:div w:id="1125661906">
      <w:bodyDiv w:val="1"/>
      <w:marLeft w:val="0"/>
      <w:marRight w:val="0"/>
      <w:marTop w:val="0"/>
      <w:marBottom w:val="0"/>
      <w:divBdr>
        <w:top w:val="none" w:sz="0" w:space="0" w:color="auto"/>
        <w:left w:val="none" w:sz="0" w:space="0" w:color="auto"/>
        <w:bottom w:val="none" w:sz="0" w:space="0" w:color="auto"/>
        <w:right w:val="none" w:sz="0" w:space="0" w:color="auto"/>
      </w:divBdr>
    </w:div>
    <w:div w:id="1138641798">
      <w:bodyDiv w:val="1"/>
      <w:marLeft w:val="0"/>
      <w:marRight w:val="0"/>
      <w:marTop w:val="0"/>
      <w:marBottom w:val="0"/>
      <w:divBdr>
        <w:top w:val="none" w:sz="0" w:space="0" w:color="auto"/>
        <w:left w:val="none" w:sz="0" w:space="0" w:color="auto"/>
        <w:bottom w:val="none" w:sz="0" w:space="0" w:color="auto"/>
        <w:right w:val="none" w:sz="0" w:space="0" w:color="auto"/>
      </w:divBdr>
      <w:divsChild>
        <w:div w:id="187909842">
          <w:marLeft w:val="0"/>
          <w:marRight w:val="0"/>
          <w:marTop w:val="0"/>
          <w:marBottom w:val="0"/>
          <w:divBdr>
            <w:top w:val="none" w:sz="0" w:space="0" w:color="auto"/>
            <w:left w:val="none" w:sz="0" w:space="0" w:color="auto"/>
            <w:bottom w:val="none" w:sz="0" w:space="0" w:color="auto"/>
            <w:right w:val="none" w:sz="0" w:space="0" w:color="auto"/>
          </w:divBdr>
          <w:divsChild>
            <w:div w:id="123535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652527">
      <w:bodyDiv w:val="1"/>
      <w:marLeft w:val="0"/>
      <w:marRight w:val="0"/>
      <w:marTop w:val="0"/>
      <w:marBottom w:val="0"/>
      <w:divBdr>
        <w:top w:val="none" w:sz="0" w:space="0" w:color="auto"/>
        <w:left w:val="none" w:sz="0" w:space="0" w:color="auto"/>
        <w:bottom w:val="none" w:sz="0" w:space="0" w:color="auto"/>
        <w:right w:val="none" w:sz="0" w:space="0" w:color="auto"/>
      </w:divBdr>
      <w:divsChild>
        <w:div w:id="4404353">
          <w:marLeft w:val="0"/>
          <w:marRight w:val="0"/>
          <w:marTop w:val="0"/>
          <w:marBottom w:val="0"/>
          <w:divBdr>
            <w:top w:val="none" w:sz="0" w:space="0" w:color="auto"/>
            <w:left w:val="none" w:sz="0" w:space="0" w:color="auto"/>
            <w:bottom w:val="none" w:sz="0" w:space="0" w:color="auto"/>
            <w:right w:val="none" w:sz="0" w:space="0" w:color="auto"/>
          </w:divBdr>
          <w:divsChild>
            <w:div w:id="134508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804118">
      <w:bodyDiv w:val="1"/>
      <w:marLeft w:val="0"/>
      <w:marRight w:val="0"/>
      <w:marTop w:val="0"/>
      <w:marBottom w:val="0"/>
      <w:divBdr>
        <w:top w:val="none" w:sz="0" w:space="0" w:color="auto"/>
        <w:left w:val="none" w:sz="0" w:space="0" w:color="auto"/>
        <w:bottom w:val="none" w:sz="0" w:space="0" w:color="auto"/>
        <w:right w:val="none" w:sz="0" w:space="0" w:color="auto"/>
      </w:divBdr>
    </w:div>
    <w:div w:id="1180389035">
      <w:bodyDiv w:val="1"/>
      <w:marLeft w:val="0"/>
      <w:marRight w:val="0"/>
      <w:marTop w:val="0"/>
      <w:marBottom w:val="0"/>
      <w:divBdr>
        <w:top w:val="none" w:sz="0" w:space="0" w:color="auto"/>
        <w:left w:val="none" w:sz="0" w:space="0" w:color="auto"/>
        <w:bottom w:val="none" w:sz="0" w:space="0" w:color="auto"/>
        <w:right w:val="none" w:sz="0" w:space="0" w:color="auto"/>
      </w:divBdr>
      <w:divsChild>
        <w:div w:id="1482695934">
          <w:marLeft w:val="0"/>
          <w:marRight w:val="0"/>
          <w:marTop w:val="0"/>
          <w:marBottom w:val="0"/>
          <w:divBdr>
            <w:top w:val="none" w:sz="0" w:space="0" w:color="auto"/>
            <w:left w:val="none" w:sz="0" w:space="0" w:color="auto"/>
            <w:bottom w:val="none" w:sz="0" w:space="0" w:color="auto"/>
            <w:right w:val="none" w:sz="0" w:space="0" w:color="auto"/>
          </w:divBdr>
          <w:divsChild>
            <w:div w:id="202573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402257">
      <w:bodyDiv w:val="1"/>
      <w:marLeft w:val="0"/>
      <w:marRight w:val="0"/>
      <w:marTop w:val="0"/>
      <w:marBottom w:val="0"/>
      <w:divBdr>
        <w:top w:val="none" w:sz="0" w:space="0" w:color="auto"/>
        <w:left w:val="none" w:sz="0" w:space="0" w:color="auto"/>
        <w:bottom w:val="none" w:sz="0" w:space="0" w:color="auto"/>
        <w:right w:val="none" w:sz="0" w:space="0" w:color="auto"/>
      </w:divBdr>
    </w:div>
    <w:div w:id="1190147682">
      <w:bodyDiv w:val="1"/>
      <w:marLeft w:val="0"/>
      <w:marRight w:val="0"/>
      <w:marTop w:val="0"/>
      <w:marBottom w:val="0"/>
      <w:divBdr>
        <w:top w:val="none" w:sz="0" w:space="0" w:color="auto"/>
        <w:left w:val="none" w:sz="0" w:space="0" w:color="auto"/>
        <w:bottom w:val="none" w:sz="0" w:space="0" w:color="auto"/>
        <w:right w:val="none" w:sz="0" w:space="0" w:color="auto"/>
      </w:divBdr>
      <w:divsChild>
        <w:div w:id="1570847446">
          <w:marLeft w:val="0"/>
          <w:marRight w:val="0"/>
          <w:marTop w:val="0"/>
          <w:marBottom w:val="360"/>
          <w:divBdr>
            <w:top w:val="none" w:sz="0" w:space="0" w:color="auto"/>
            <w:left w:val="none" w:sz="0" w:space="0" w:color="auto"/>
            <w:bottom w:val="none" w:sz="0" w:space="0" w:color="auto"/>
            <w:right w:val="none" w:sz="0" w:space="0" w:color="auto"/>
          </w:divBdr>
        </w:div>
      </w:divsChild>
    </w:div>
    <w:div w:id="1218784880">
      <w:bodyDiv w:val="1"/>
      <w:marLeft w:val="0"/>
      <w:marRight w:val="0"/>
      <w:marTop w:val="0"/>
      <w:marBottom w:val="0"/>
      <w:divBdr>
        <w:top w:val="none" w:sz="0" w:space="0" w:color="auto"/>
        <w:left w:val="none" w:sz="0" w:space="0" w:color="auto"/>
        <w:bottom w:val="none" w:sz="0" w:space="0" w:color="auto"/>
        <w:right w:val="none" w:sz="0" w:space="0" w:color="auto"/>
      </w:divBdr>
    </w:div>
    <w:div w:id="1232810552">
      <w:bodyDiv w:val="1"/>
      <w:marLeft w:val="0"/>
      <w:marRight w:val="0"/>
      <w:marTop w:val="0"/>
      <w:marBottom w:val="0"/>
      <w:divBdr>
        <w:top w:val="none" w:sz="0" w:space="0" w:color="auto"/>
        <w:left w:val="none" w:sz="0" w:space="0" w:color="auto"/>
        <w:bottom w:val="none" w:sz="0" w:space="0" w:color="auto"/>
        <w:right w:val="none" w:sz="0" w:space="0" w:color="auto"/>
      </w:divBdr>
    </w:div>
    <w:div w:id="1269848249">
      <w:bodyDiv w:val="1"/>
      <w:marLeft w:val="0"/>
      <w:marRight w:val="0"/>
      <w:marTop w:val="0"/>
      <w:marBottom w:val="0"/>
      <w:divBdr>
        <w:top w:val="none" w:sz="0" w:space="0" w:color="auto"/>
        <w:left w:val="none" w:sz="0" w:space="0" w:color="auto"/>
        <w:bottom w:val="none" w:sz="0" w:space="0" w:color="auto"/>
        <w:right w:val="none" w:sz="0" w:space="0" w:color="auto"/>
      </w:divBdr>
    </w:div>
    <w:div w:id="1279097527">
      <w:bodyDiv w:val="1"/>
      <w:marLeft w:val="0"/>
      <w:marRight w:val="0"/>
      <w:marTop w:val="0"/>
      <w:marBottom w:val="0"/>
      <w:divBdr>
        <w:top w:val="none" w:sz="0" w:space="0" w:color="auto"/>
        <w:left w:val="none" w:sz="0" w:space="0" w:color="auto"/>
        <w:bottom w:val="none" w:sz="0" w:space="0" w:color="auto"/>
        <w:right w:val="none" w:sz="0" w:space="0" w:color="auto"/>
      </w:divBdr>
    </w:div>
    <w:div w:id="1296182213">
      <w:bodyDiv w:val="1"/>
      <w:marLeft w:val="0"/>
      <w:marRight w:val="0"/>
      <w:marTop w:val="0"/>
      <w:marBottom w:val="0"/>
      <w:divBdr>
        <w:top w:val="none" w:sz="0" w:space="0" w:color="auto"/>
        <w:left w:val="none" w:sz="0" w:space="0" w:color="auto"/>
        <w:bottom w:val="none" w:sz="0" w:space="0" w:color="auto"/>
        <w:right w:val="none" w:sz="0" w:space="0" w:color="auto"/>
      </w:divBdr>
    </w:div>
    <w:div w:id="1298492957">
      <w:bodyDiv w:val="1"/>
      <w:marLeft w:val="0"/>
      <w:marRight w:val="0"/>
      <w:marTop w:val="0"/>
      <w:marBottom w:val="0"/>
      <w:divBdr>
        <w:top w:val="none" w:sz="0" w:space="0" w:color="auto"/>
        <w:left w:val="none" w:sz="0" w:space="0" w:color="auto"/>
        <w:bottom w:val="none" w:sz="0" w:space="0" w:color="auto"/>
        <w:right w:val="none" w:sz="0" w:space="0" w:color="auto"/>
      </w:divBdr>
      <w:divsChild>
        <w:div w:id="367684221">
          <w:marLeft w:val="0"/>
          <w:marRight w:val="0"/>
          <w:marTop w:val="0"/>
          <w:marBottom w:val="0"/>
          <w:divBdr>
            <w:top w:val="none" w:sz="0" w:space="0" w:color="auto"/>
            <w:left w:val="none" w:sz="0" w:space="0" w:color="auto"/>
            <w:bottom w:val="none" w:sz="0" w:space="0" w:color="auto"/>
            <w:right w:val="none" w:sz="0" w:space="0" w:color="auto"/>
          </w:divBdr>
          <w:divsChild>
            <w:div w:id="38063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727189">
      <w:bodyDiv w:val="1"/>
      <w:marLeft w:val="0"/>
      <w:marRight w:val="0"/>
      <w:marTop w:val="0"/>
      <w:marBottom w:val="0"/>
      <w:divBdr>
        <w:top w:val="none" w:sz="0" w:space="0" w:color="auto"/>
        <w:left w:val="none" w:sz="0" w:space="0" w:color="auto"/>
        <w:bottom w:val="none" w:sz="0" w:space="0" w:color="auto"/>
        <w:right w:val="none" w:sz="0" w:space="0" w:color="auto"/>
      </w:divBdr>
    </w:div>
    <w:div w:id="1406954203">
      <w:bodyDiv w:val="1"/>
      <w:marLeft w:val="0"/>
      <w:marRight w:val="0"/>
      <w:marTop w:val="0"/>
      <w:marBottom w:val="0"/>
      <w:divBdr>
        <w:top w:val="none" w:sz="0" w:space="0" w:color="auto"/>
        <w:left w:val="none" w:sz="0" w:space="0" w:color="auto"/>
        <w:bottom w:val="none" w:sz="0" w:space="0" w:color="auto"/>
        <w:right w:val="none" w:sz="0" w:space="0" w:color="auto"/>
      </w:divBdr>
    </w:div>
    <w:div w:id="1435248994">
      <w:bodyDiv w:val="1"/>
      <w:marLeft w:val="0"/>
      <w:marRight w:val="0"/>
      <w:marTop w:val="0"/>
      <w:marBottom w:val="0"/>
      <w:divBdr>
        <w:top w:val="none" w:sz="0" w:space="0" w:color="auto"/>
        <w:left w:val="none" w:sz="0" w:space="0" w:color="auto"/>
        <w:bottom w:val="none" w:sz="0" w:space="0" w:color="auto"/>
        <w:right w:val="none" w:sz="0" w:space="0" w:color="auto"/>
      </w:divBdr>
      <w:divsChild>
        <w:div w:id="51388842">
          <w:marLeft w:val="0"/>
          <w:marRight w:val="0"/>
          <w:marTop w:val="0"/>
          <w:marBottom w:val="0"/>
          <w:divBdr>
            <w:top w:val="none" w:sz="0" w:space="0" w:color="auto"/>
            <w:left w:val="none" w:sz="0" w:space="0" w:color="auto"/>
            <w:bottom w:val="none" w:sz="0" w:space="0" w:color="auto"/>
            <w:right w:val="none" w:sz="0" w:space="0" w:color="auto"/>
          </w:divBdr>
          <w:divsChild>
            <w:div w:id="88213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258801">
      <w:bodyDiv w:val="1"/>
      <w:marLeft w:val="0"/>
      <w:marRight w:val="0"/>
      <w:marTop w:val="0"/>
      <w:marBottom w:val="0"/>
      <w:divBdr>
        <w:top w:val="none" w:sz="0" w:space="0" w:color="auto"/>
        <w:left w:val="none" w:sz="0" w:space="0" w:color="auto"/>
        <w:bottom w:val="none" w:sz="0" w:space="0" w:color="auto"/>
        <w:right w:val="none" w:sz="0" w:space="0" w:color="auto"/>
      </w:divBdr>
      <w:divsChild>
        <w:div w:id="1132748866">
          <w:marLeft w:val="0"/>
          <w:marRight w:val="0"/>
          <w:marTop w:val="0"/>
          <w:marBottom w:val="360"/>
          <w:divBdr>
            <w:top w:val="none" w:sz="0" w:space="0" w:color="auto"/>
            <w:left w:val="none" w:sz="0" w:space="0" w:color="auto"/>
            <w:bottom w:val="none" w:sz="0" w:space="0" w:color="auto"/>
            <w:right w:val="none" w:sz="0" w:space="0" w:color="auto"/>
          </w:divBdr>
        </w:div>
      </w:divsChild>
    </w:div>
    <w:div w:id="1483541230">
      <w:bodyDiv w:val="1"/>
      <w:marLeft w:val="0"/>
      <w:marRight w:val="0"/>
      <w:marTop w:val="0"/>
      <w:marBottom w:val="0"/>
      <w:divBdr>
        <w:top w:val="none" w:sz="0" w:space="0" w:color="auto"/>
        <w:left w:val="none" w:sz="0" w:space="0" w:color="auto"/>
        <w:bottom w:val="none" w:sz="0" w:space="0" w:color="auto"/>
        <w:right w:val="none" w:sz="0" w:space="0" w:color="auto"/>
      </w:divBdr>
      <w:divsChild>
        <w:div w:id="697699668">
          <w:marLeft w:val="0"/>
          <w:marRight w:val="0"/>
          <w:marTop w:val="0"/>
          <w:marBottom w:val="0"/>
          <w:divBdr>
            <w:top w:val="none" w:sz="0" w:space="0" w:color="auto"/>
            <w:left w:val="none" w:sz="0" w:space="0" w:color="auto"/>
            <w:bottom w:val="none" w:sz="0" w:space="0" w:color="auto"/>
            <w:right w:val="none" w:sz="0" w:space="0" w:color="auto"/>
          </w:divBdr>
        </w:div>
        <w:div w:id="1375035939">
          <w:marLeft w:val="0"/>
          <w:marRight w:val="0"/>
          <w:marTop w:val="0"/>
          <w:marBottom w:val="225"/>
          <w:divBdr>
            <w:top w:val="none" w:sz="0" w:space="0" w:color="auto"/>
            <w:left w:val="none" w:sz="0" w:space="0" w:color="auto"/>
            <w:bottom w:val="single" w:sz="6" w:space="4" w:color="E1E1E1"/>
            <w:right w:val="none" w:sz="0" w:space="0" w:color="auto"/>
          </w:divBdr>
          <w:divsChild>
            <w:div w:id="1315135909">
              <w:marLeft w:val="0"/>
              <w:marRight w:val="0"/>
              <w:marTop w:val="0"/>
              <w:marBottom w:val="0"/>
              <w:divBdr>
                <w:top w:val="none" w:sz="0" w:space="0" w:color="auto"/>
                <w:left w:val="none" w:sz="0" w:space="0" w:color="auto"/>
                <w:bottom w:val="none" w:sz="0" w:space="0" w:color="auto"/>
                <w:right w:val="none" w:sz="0" w:space="0" w:color="auto"/>
              </w:divBdr>
            </w:div>
            <w:div w:id="298651481">
              <w:marLeft w:val="0"/>
              <w:marRight w:val="0"/>
              <w:marTop w:val="0"/>
              <w:marBottom w:val="0"/>
              <w:divBdr>
                <w:top w:val="none" w:sz="0" w:space="0" w:color="auto"/>
                <w:left w:val="none" w:sz="0" w:space="0" w:color="auto"/>
                <w:bottom w:val="none" w:sz="0" w:space="0" w:color="auto"/>
                <w:right w:val="none" w:sz="0" w:space="0" w:color="auto"/>
              </w:divBdr>
            </w:div>
          </w:divsChild>
        </w:div>
        <w:div w:id="1368291689">
          <w:marLeft w:val="0"/>
          <w:marRight w:val="0"/>
          <w:marTop w:val="0"/>
          <w:marBottom w:val="750"/>
          <w:divBdr>
            <w:top w:val="none" w:sz="0" w:space="0" w:color="auto"/>
            <w:left w:val="none" w:sz="0" w:space="0" w:color="auto"/>
            <w:bottom w:val="none" w:sz="0" w:space="0" w:color="auto"/>
            <w:right w:val="none" w:sz="0" w:space="0" w:color="auto"/>
          </w:divBdr>
          <w:divsChild>
            <w:div w:id="21380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045033">
      <w:bodyDiv w:val="1"/>
      <w:marLeft w:val="0"/>
      <w:marRight w:val="0"/>
      <w:marTop w:val="0"/>
      <w:marBottom w:val="0"/>
      <w:divBdr>
        <w:top w:val="none" w:sz="0" w:space="0" w:color="auto"/>
        <w:left w:val="none" w:sz="0" w:space="0" w:color="auto"/>
        <w:bottom w:val="none" w:sz="0" w:space="0" w:color="auto"/>
        <w:right w:val="none" w:sz="0" w:space="0" w:color="auto"/>
      </w:divBdr>
      <w:divsChild>
        <w:div w:id="530535566">
          <w:marLeft w:val="0"/>
          <w:marRight w:val="0"/>
          <w:marTop w:val="0"/>
          <w:marBottom w:val="0"/>
          <w:divBdr>
            <w:top w:val="none" w:sz="0" w:space="0" w:color="auto"/>
            <w:left w:val="none" w:sz="0" w:space="0" w:color="auto"/>
            <w:bottom w:val="none" w:sz="0" w:space="0" w:color="auto"/>
            <w:right w:val="none" w:sz="0" w:space="0" w:color="auto"/>
          </w:divBdr>
        </w:div>
      </w:divsChild>
    </w:div>
    <w:div w:id="1493443869">
      <w:bodyDiv w:val="1"/>
      <w:marLeft w:val="0"/>
      <w:marRight w:val="0"/>
      <w:marTop w:val="0"/>
      <w:marBottom w:val="0"/>
      <w:divBdr>
        <w:top w:val="none" w:sz="0" w:space="0" w:color="auto"/>
        <w:left w:val="none" w:sz="0" w:space="0" w:color="auto"/>
        <w:bottom w:val="none" w:sz="0" w:space="0" w:color="auto"/>
        <w:right w:val="none" w:sz="0" w:space="0" w:color="auto"/>
      </w:divBdr>
    </w:div>
    <w:div w:id="1503276292">
      <w:bodyDiv w:val="1"/>
      <w:marLeft w:val="0"/>
      <w:marRight w:val="0"/>
      <w:marTop w:val="0"/>
      <w:marBottom w:val="0"/>
      <w:divBdr>
        <w:top w:val="none" w:sz="0" w:space="0" w:color="auto"/>
        <w:left w:val="none" w:sz="0" w:space="0" w:color="auto"/>
        <w:bottom w:val="none" w:sz="0" w:space="0" w:color="auto"/>
        <w:right w:val="none" w:sz="0" w:space="0" w:color="auto"/>
      </w:divBdr>
    </w:div>
    <w:div w:id="1515073430">
      <w:bodyDiv w:val="1"/>
      <w:marLeft w:val="0"/>
      <w:marRight w:val="0"/>
      <w:marTop w:val="0"/>
      <w:marBottom w:val="0"/>
      <w:divBdr>
        <w:top w:val="none" w:sz="0" w:space="0" w:color="auto"/>
        <w:left w:val="none" w:sz="0" w:space="0" w:color="auto"/>
        <w:bottom w:val="none" w:sz="0" w:space="0" w:color="auto"/>
        <w:right w:val="none" w:sz="0" w:space="0" w:color="auto"/>
      </w:divBdr>
    </w:div>
    <w:div w:id="1529102709">
      <w:bodyDiv w:val="1"/>
      <w:marLeft w:val="0"/>
      <w:marRight w:val="0"/>
      <w:marTop w:val="0"/>
      <w:marBottom w:val="0"/>
      <w:divBdr>
        <w:top w:val="none" w:sz="0" w:space="0" w:color="auto"/>
        <w:left w:val="none" w:sz="0" w:space="0" w:color="auto"/>
        <w:bottom w:val="none" w:sz="0" w:space="0" w:color="auto"/>
        <w:right w:val="none" w:sz="0" w:space="0" w:color="auto"/>
      </w:divBdr>
    </w:div>
    <w:div w:id="1543907633">
      <w:bodyDiv w:val="1"/>
      <w:marLeft w:val="0"/>
      <w:marRight w:val="0"/>
      <w:marTop w:val="0"/>
      <w:marBottom w:val="0"/>
      <w:divBdr>
        <w:top w:val="none" w:sz="0" w:space="0" w:color="auto"/>
        <w:left w:val="none" w:sz="0" w:space="0" w:color="auto"/>
        <w:bottom w:val="none" w:sz="0" w:space="0" w:color="auto"/>
        <w:right w:val="none" w:sz="0" w:space="0" w:color="auto"/>
      </w:divBdr>
      <w:divsChild>
        <w:div w:id="2133092679">
          <w:marLeft w:val="0"/>
          <w:marRight w:val="0"/>
          <w:marTop w:val="0"/>
          <w:marBottom w:val="0"/>
          <w:divBdr>
            <w:top w:val="none" w:sz="0" w:space="0" w:color="auto"/>
            <w:left w:val="none" w:sz="0" w:space="0" w:color="auto"/>
            <w:bottom w:val="none" w:sz="0" w:space="0" w:color="auto"/>
            <w:right w:val="none" w:sz="0" w:space="0" w:color="auto"/>
          </w:divBdr>
          <w:divsChild>
            <w:div w:id="1226453376">
              <w:marLeft w:val="0"/>
              <w:marRight w:val="0"/>
              <w:marTop w:val="0"/>
              <w:marBottom w:val="0"/>
              <w:divBdr>
                <w:top w:val="none" w:sz="0" w:space="0" w:color="auto"/>
                <w:left w:val="none" w:sz="0" w:space="0" w:color="auto"/>
                <w:bottom w:val="none" w:sz="0" w:space="0" w:color="auto"/>
                <w:right w:val="none" w:sz="0" w:space="0" w:color="auto"/>
              </w:divBdr>
            </w:div>
          </w:divsChild>
        </w:div>
        <w:div w:id="1239637416">
          <w:marLeft w:val="0"/>
          <w:marRight w:val="0"/>
          <w:marTop w:val="0"/>
          <w:marBottom w:val="0"/>
          <w:divBdr>
            <w:top w:val="none" w:sz="0" w:space="0" w:color="auto"/>
            <w:left w:val="none" w:sz="0" w:space="0" w:color="auto"/>
            <w:bottom w:val="none" w:sz="0" w:space="0" w:color="auto"/>
            <w:right w:val="none" w:sz="0" w:space="0" w:color="auto"/>
          </w:divBdr>
          <w:divsChild>
            <w:div w:id="23516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4558">
      <w:bodyDiv w:val="1"/>
      <w:marLeft w:val="0"/>
      <w:marRight w:val="0"/>
      <w:marTop w:val="0"/>
      <w:marBottom w:val="0"/>
      <w:divBdr>
        <w:top w:val="none" w:sz="0" w:space="0" w:color="auto"/>
        <w:left w:val="none" w:sz="0" w:space="0" w:color="auto"/>
        <w:bottom w:val="none" w:sz="0" w:space="0" w:color="auto"/>
        <w:right w:val="none" w:sz="0" w:space="0" w:color="auto"/>
      </w:divBdr>
    </w:div>
    <w:div w:id="1613629232">
      <w:bodyDiv w:val="1"/>
      <w:marLeft w:val="0"/>
      <w:marRight w:val="0"/>
      <w:marTop w:val="0"/>
      <w:marBottom w:val="0"/>
      <w:divBdr>
        <w:top w:val="none" w:sz="0" w:space="0" w:color="auto"/>
        <w:left w:val="none" w:sz="0" w:space="0" w:color="auto"/>
        <w:bottom w:val="none" w:sz="0" w:space="0" w:color="auto"/>
        <w:right w:val="none" w:sz="0" w:space="0" w:color="auto"/>
      </w:divBdr>
    </w:div>
    <w:div w:id="1674265042">
      <w:bodyDiv w:val="1"/>
      <w:marLeft w:val="0"/>
      <w:marRight w:val="0"/>
      <w:marTop w:val="0"/>
      <w:marBottom w:val="0"/>
      <w:divBdr>
        <w:top w:val="none" w:sz="0" w:space="0" w:color="auto"/>
        <w:left w:val="none" w:sz="0" w:space="0" w:color="auto"/>
        <w:bottom w:val="none" w:sz="0" w:space="0" w:color="auto"/>
        <w:right w:val="none" w:sz="0" w:space="0" w:color="auto"/>
      </w:divBdr>
      <w:divsChild>
        <w:div w:id="600529536">
          <w:marLeft w:val="0"/>
          <w:marRight w:val="0"/>
          <w:marTop w:val="0"/>
          <w:marBottom w:val="0"/>
          <w:divBdr>
            <w:top w:val="none" w:sz="0" w:space="0" w:color="auto"/>
            <w:left w:val="none" w:sz="0" w:space="0" w:color="auto"/>
            <w:bottom w:val="none" w:sz="0" w:space="0" w:color="auto"/>
            <w:right w:val="none" w:sz="0" w:space="0" w:color="auto"/>
          </w:divBdr>
        </w:div>
        <w:div w:id="2063748204">
          <w:marLeft w:val="0"/>
          <w:marRight w:val="0"/>
          <w:marTop w:val="0"/>
          <w:marBottom w:val="0"/>
          <w:divBdr>
            <w:top w:val="none" w:sz="0" w:space="0" w:color="auto"/>
            <w:left w:val="none" w:sz="0" w:space="0" w:color="auto"/>
            <w:bottom w:val="none" w:sz="0" w:space="0" w:color="auto"/>
            <w:right w:val="none" w:sz="0" w:space="0" w:color="auto"/>
          </w:divBdr>
        </w:div>
      </w:divsChild>
    </w:div>
    <w:div w:id="1682199070">
      <w:bodyDiv w:val="1"/>
      <w:marLeft w:val="0"/>
      <w:marRight w:val="0"/>
      <w:marTop w:val="0"/>
      <w:marBottom w:val="0"/>
      <w:divBdr>
        <w:top w:val="none" w:sz="0" w:space="0" w:color="auto"/>
        <w:left w:val="none" w:sz="0" w:space="0" w:color="auto"/>
        <w:bottom w:val="none" w:sz="0" w:space="0" w:color="auto"/>
        <w:right w:val="none" w:sz="0" w:space="0" w:color="auto"/>
      </w:divBdr>
    </w:div>
    <w:div w:id="1703162671">
      <w:bodyDiv w:val="1"/>
      <w:marLeft w:val="0"/>
      <w:marRight w:val="0"/>
      <w:marTop w:val="0"/>
      <w:marBottom w:val="0"/>
      <w:divBdr>
        <w:top w:val="none" w:sz="0" w:space="0" w:color="auto"/>
        <w:left w:val="none" w:sz="0" w:space="0" w:color="auto"/>
        <w:bottom w:val="none" w:sz="0" w:space="0" w:color="auto"/>
        <w:right w:val="none" w:sz="0" w:space="0" w:color="auto"/>
      </w:divBdr>
    </w:div>
    <w:div w:id="1707214292">
      <w:bodyDiv w:val="1"/>
      <w:marLeft w:val="0"/>
      <w:marRight w:val="0"/>
      <w:marTop w:val="0"/>
      <w:marBottom w:val="0"/>
      <w:divBdr>
        <w:top w:val="none" w:sz="0" w:space="0" w:color="auto"/>
        <w:left w:val="none" w:sz="0" w:space="0" w:color="auto"/>
        <w:bottom w:val="none" w:sz="0" w:space="0" w:color="auto"/>
        <w:right w:val="none" w:sz="0" w:space="0" w:color="auto"/>
      </w:divBdr>
    </w:div>
    <w:div w:id="1719930998">
      <w:bodyDiv w:val="1"/>
      <w:marLeft w:val="0"/>
      <w:marRight w:val="0"/>
      <w:marTop w:val="0"/>
      <w:marBottom w:val="0"/>
      <w:divBdr>
        <w:top w:val="none" w:sz="0" w:space="0" w:color="auto"/>
        <w:left w:val="none" w:sz="0" w:space="0" w:color="auto"/>
        <w:bottom w:val="none" w:sz="0" w:space="0" w:color="auto"/>
        <w:right w:val="none" w:sz="0" w:space="0" w:color="auto"/>
      </w:divBdr>
      <w:divsChild>
        <w:div w:id="263612494">
          <w:marLeft w:val="0"/>
          <w:marRight w:val="0"/>
          <w:marTop w:val="0"/>
          <w:marBottom w:val="0"/>
          <w:divBdr>
            <w:top w:val="none" w:sz="0" w:space="0" w:color="auto"/>
            <w:left w:val="none" w:sz="0" w:space="0" w:color="auto"/>
            <w:bottom w:val="none" w:sz="0" w:space="0" w:color="auto"/>
            <w:right w:val="none" w:sz="0" w:space="0" w:color="auto"/>
          </w:divBdr>
        </w:div>
      </w:divsChild>
    </w:div>
    <w:div w:id="1724526192">
      <w:bodyDiv w:val="1"/>
      <w:marLeft w:val="0"/>
      <w:marRight w:val="0"/>
      <w:marTop w:val="0"/>
      <w:marBottom w:val="0"/>
      <w:divBdr>
        <w:top w:val="none" w:sz="0" w:space="0" w:color="auto"/>
        <w:left w:val="none" w:sz="0" w:space="0" w:color="auto"/>
        <w:bottom w:val="none" w:sz="0" w:space="0" w:color="auto"/>
        <w:right w:val="none" w:sz="0" w:space="0" w:color="auto"/>
      </w:divBdr>
      <w:divsChild>
        <w:div w:id="912085166">
          <w:marLeft w:val="0"/>
          <w:marRight w:val="0"/>
          <w:marTop w:val="0"/>
          <w:marBottom w:val="0"/>
          <w:divBdr>
            <w:top w:val="none" w:sz="0" w:space="0" w:color="auto"/>
            <w:left w:val="none" w:sz="0" w:space="0" w:color="auto"/>
            <w:bottom w:val="none" w:sz="0" w:space="0" w:color="auto"/>
            <w:right w:val="none" w:sz="0" w:space="0" w:color="auto"/>
          </w:divBdr>
        </w:div>
        <w:div w:id="918906574">
          <w:marLeft w:val="0"/>
          <w:marRight w:val="0"/>
          <w:marTop w:val="0"/>
          <w:marBottom w:val="0"/>
          <w:divBdr>
            <w:top w:val="none" w:sz="0" w:space="0" w:color="auto"/>
            <w:left w:val="none" w:sz="0" w:space="0" w:color="auto"/>
            <w:bottom w:val="none" w:sz="0" w:space="0" w:color="auto"/>
            <w:right w:val="none" w:sz="0" w:space="0" w:color="auto"/>
          </w:divBdr>
        </w:div>
      </w:divsChild>
    </w:div>
    <w:div w:id="1788352092">
      <w:bodyDiv w:val="1"/>
      <w:marLeft w:val="0"/>
      <w:marRight w:val="0"/>
      <w:marTop w:val="0"/>
      <w:marBottom w:val="0"/>
      <w:divBdr>
        <w:top w:val="none" w:sz="0" w:space="0" w:color="auto"/>
        <w:left w:val="none" w:sz="0" w:space="0" w:color="auto"/>
        <w:bottom w:val="none" w:sz="0" w:space="0" w:color="auto"/>
        <w:right w:val="none" w:sz="0" w:space="0" w:color="auto"/>
      </w:divBdr>
      <w:divsChild>
        <w:div w:id="1963880492">
          <w:marLeft w:val="0"/>
          <w:marRight w:val="0"/>
          <w:marTop w:val="0"/>
          <w:marBottom w:val="360"/>
          <w:divBdr>
            <w:top w:val="none" w:sz="0" w:space="0" w:color="auto"/>
            <w:left w:val="none" w:sz="0" w:space="0" w:color="auto"/>
            <w:bottom w:val="none" w:sz="0" w:space="0" w:color="auto"/>
            <w:right w:val="none" w:sz="0" w:space="0" w:color="auto"/>
          </w:divBdr>
        </w:div>
      </w:divsChild>
    </w:div>
    <w:div w:id="1811046631">
      <w:bodyDiv w:val="1"/>
      <w:marLeft w:val="0"/>
      <w:marRight w:val="0"/>
      <w:marTop w:val="0"/>
      <w:marBottom w:val="0"/>
      <w:divBdr>
        <w:top w:val="none" w:sz="0" w:space="0" w:color="auto"/>
        <w:left w:val="none" w:sz="0" w:space="0" w:color="auto"/>
        <w:bottom w:val="none" w:sz="0" w:space="0" w:color="auto"/>
        <w:right w:val="none" w:sz="0" w:space="0" w:color="auto"/>
      </w:divBdr>
      <w:divsChild>
        <w:div w:id="950740949">
          <w:marLeft w:val="0"/>
          <w:marRight w:val="0"/>
          <w:marTop w:val="0"/>
          <w:marBottom w:val="0"/>
          <w:divBdr>
            <w:top w:val="none" w:sz="0" w:space="0" w:color="auto"/>
            <w:left w:val="none" w:sz="0" w:space="0" w:color="auto"/>
            <w:bottom w:val="none" w:sz="0" w:space="0" w:color="auto"/>
            <w:right w:val="none" w:sz="0" w:space="0" w:color="auto"/>
          </w:divBdr>
        </w:div>
      </w:divsChild>
    </w:div>
    <w:div w:id="1818035715">
      <w:bodyDiv w:val="1"/>
      <w:marLeft w:val="0"/>
      <w:marRight w:val="0"/>
      <w:marTop w:val="0"/>
      <w:marBottom w:val="0"/>
      <w:divBdr>
        <w:top w:val="none" w:sz="0" w:space="0" w:color="auto"/>
        <w:left w:val="none" w:sz="0" w:space="0" w:color="auto"/>
        <w:bottom w:val="none" w:sz="0" w:space="0" w:color="auto"/>
        <w:right w:val="none" w:sz="0" w:space="0" w:color="auto"/>
      </w:divBdr>
      <w:divsChild>
        <w:div w:id="302776685">
          <w:marLeft w:val="0"/>
          <w:marRight w:val="0"/>
          <w:marTop w:val="0"/>
          <w:marBottom w:val="0"/>
          <w:divBdr>
            <w:top w:val="none" w:sz="0" w:space="0" w:color="auto"/>
            <w:left w:val="none" w:sz="0" w:space="0" w:color="auto"/>
            <w:bottom w:val="none" w:sz="0" w:space="0" w:color="auto"/>
            <w:right w:val="none" w:sz="0" w:space="0" w:color="auto"/>
          </w:divBdr>
          <w:divsChild>
            <w:div w:id="175547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4436">
      <w:bodyDiv w:val="1"/>
      <w:marLeft w:val="0"/>
      <w:marRight w:val="0"/>
      <w:marTop w:val="0"/>
      <w:marBottom w:val="0"/>
      <w:divBdr>
        <w:top w:val="none" w:sz="0" w:space="0" w:color="auto"/>
        <w:left w:val="none" w:sz="0" w:space="0" w:color="auto"/>
        <w:bottom w:val="none" w:sz="0" w:space="0" w:color="auto"/>
        <w:right w:val="none" w:sz="0" w:space="0" w:color="auto"/>
      </w:divBdr>
    </w:div>
    <w:div w:id="1835754657">
      <w:bodyDiv w:val="1"/>
      <w:marLeft w:val="0"/>
      <w:marRight w:val="0"/>
      <w:marTop w:val="0"/>
      <w:marBottom w:val="0"/>
      <w:divBdr>
        <w:top w:val="none" w:sz="0" w:space="0" w:color="auto"/>
        <w:left w:val="none" w:sz="0" w:space="0" w:color="auto"/>
        <w:bottom w:val="none" w:sz="0" w:space="0" w:color="auto"/>
        <w:right w:val="none" w:sz="0" w:space="0" w:color="auto"/>
      </w:divBdr>
      <w:divsChild>
        <w:div w:id="1559826068">
          <w:marLeft w:val="0"/>
          <w:marRight w:val="0"/>
          <w:marTop w:val="0"/>
          <w:marBottom w:val="0"/>
          <w:divBdr>
            <w:top w:val="none" w:sz="0" w:space="0" w:color="auto"/>
            <w:left w:val="none" w:sz="0" w:space="0" w:color="auto"/>
            <w:bottom w:val="none" w:sz="0" w:space="0" w:color="auto"/>
            <w:right w:val="none" w:sz="0" w:space="0" w:color="auto"/>
          </w:divBdr>
          <w:divsChild>
            <w:div w:id="59887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71103">
      <w:bodyDiv w:val="1"/>
      <w:marLeft w:val="0"/>
      <w:marRight w:val="0"/>
      <w:marTop w:val="0"/>
      <w:marBottom w:val="0"/>
      <w:divBdr>
        <w:top w:val="none" w:sz="0" w:space="0" w:color="auto"/>
        <w:left w:val="none" w:sz="0" w:space="0" w:color="auto"/>
        <w:bottom w:val="none" w:sz="0" w:space="0" w:color="auto"/>
        <w:right w:val="none" w:sz="0" w:space="0" w:color="auto"/>
      </w:divBdr>
    </w:div>
    <w:div w:id="1870141666">
      <w:bodyDiv w:val="1"/>
      <w:marLeft w:val="0"/>
      <w:marRight w:val="0"/>
      <w:marTop w:val="0"/>
      <w:marBottom w:val="0"/>
      <w:divBdr>
        <w:top w:val="none" w:sz="0" w:space="0" w:color="auto"/>
        <w:left w:val="none" w:sz="0" w:space="0" w:color="auto"/>
        <w:bottom w:val="none" w:sz="0" w:space="0" w:color="auto"/>
        <w:right w:val="none" w:sz="0" w:space="0" w:color="auto"/>
      </w:divBdr>
      <w:divsChild>
        <w:div w:id="1424566736">
          <w:marLeft w:val="0"/>
          <w:marRight w:val="0"/>
          <w:marTop w:val="0"/>
          <w:marBottom w:val="0"/>
          <w:divBdr>
            <w:top w:val="none" w:sz="0" w:space="0" w:color="auto"/>
            <w:left w:val="none" w:sz="0" w:space="0" w:color="auto"/>
            <w:bottom w:val="none" w:sz="0" w:space="0" w:color="auto"/>
            <w:right w:val="none" w:sz="0" w:space="0" w:color="auto"/>
          </w:divBdr>
          <w:divsChild>
            <w:div w:id="243422760">
              <w:marLeft w:val="0"/>
              <w:marRight w:val="0"/>
              <w:marTop w:val="0"/>
              <w:marBottom w:val="0"/>
              <w:divBdr>
                <w:top w:val="none" w:sz="0" w:space="0" w:color="auto"/>
                <w:left w:val="none" w:sz="0" w:space="0" w:color="auto"/>
                <w:bottom w:val="none" w:sz="0" w:space="0" w:color="auto"/>
                <w:right w:val="none" w:sz="0" w:space="0" w:color="auto"/>
              </w:divBdr>
              <w:divsChild>
                <w:div w:id="10301450">
                  <w:marLeft w:val="0"/>
                  <w:marRight w:val="0"/>
                  <w:marTop w:val="0"/>
                  <w:marBottom w:val="0"/>
                  <w:divBdr>
                    <w:top w:val="none" w:sz="0" w:space="0" w:color="auto"/>
                    <w:left w:val="none" w:sz="0" w:space="0" w:color="auto"/>
                    <w:bottom w:val="none" w:sz="0" w:space="0" w:color="auto"/>
                    <w:right w:val="none" w:sz="0" w:space="0" w:color="auto"/>
                  </w:divBdr>
                  <w:divsChild>
                    <w:div w:id="374280767">
                      <w:marLeft w:val="0"/>
                      <w:marRight w:val="0"/>
                      <w:marTop w:val="0"/>
                      <w:marBottom w:val="0"/>
                      <w:divBdr>
                        <w:top w:val="none" w:sz="0" w:space="0" w:color="auto"/>
                        <w:left w:val="none" w:sz="0" w:space="0" w:color="auto"/>
                        <w:bottom w:val="none" w:sz="0" w:space="0" w:color="auto"/>
                        <w:right w:val="none" w:sz="0" w:space="0" w:color="auto"/>
                      </w:divBdr>
                      <w:divsChild>
                        <w:div w:id="1773469800">
                          <w:marLeft w:val="0"/>
                          <w:marRight w:val="0"/>
                          <w:marTop w:val="0"/>
                          <w:marBottom w:val="0"/>
                          <w:divBdr>
                            <w:top w:val="none" w:sz="0" w:space="0" w:color="auto"/>
                            <w:left w:val="none" w:sz="0" w:space="0" w:color="auto"/>
                            <w:bottom w:val="none" w:sz="0" w:space="0" w:color="auto"/>
                            <w:right w:val="none" w:sz="0" w:space="0" w:color="auto"/>
                          </w:divBdr>
                          <w:divsChild>
                            <w:div w:id="325017136">
                              <w:marLeft w:val="0"/>
                              <w:marRight w:val="0"/>
                              <w:marTop w:val="0"/>
                              <w:marBottom w:val="0"/>
                              <w:divBdr>
                                <w:top w:val="none" w:sz="0" w:space="0" w:color="auto"/>
                                <w:left w:val="none" w:sz="0" w:space="0" w:color="auto"/>
                                <w:bottom w:val="none" w:sz="0" w:space="0" w:color="auto"/>
                                <w:right w:val="none" w:sz="0" w:space="0" w:color="auto"/>
                              </w:divBdr>
                              <w:divsChild>
                                <w:div w:id="1530490868">
                                  <w:marLeft w:val="0"/>
                                  <w:marRight w:val="0"/>
                                  <w:marTop w:val="0"/>
                                  <w:marBottom w:val="0"/>
                                  <w:divBdr>
                                    <w:top w:val="none" w:sz="0" w:space="0" w:color="auto"/>
                                    <w:left w:val="none" w:sz="0" w:space="0" w:color="auto"/>
                                    <w:bottom w:val="none" w:sz="0" w:space="0" w:color="auto"/>
                                    <w:right w:val="none" w:sz="0" w:space="0" w:color="auto"/>
                                  </w:divBdr>
                                  <w:divsChild>
                                    <w:div w:id="249973978">
                                      <w:marLeft w:val="0"/>
                                      <w:marRight w:val="0"/>
                                      <w:marTop w:val="0"/>
                                      <w:marBottom w:val="0"/>
                                      <w:divBdr>
                                        <w:top w:val="none" w:sz="0" w:space="0" w:color="auto"/>
                                        <w:left w:val="none" w:sz="0" w:space="0" w:color="auto"/>
                                        <w:bottom w:val="none" w:sz="0" w:space="0" w:color="auto"/>
                                        <w:right w:val="none" w:sz="0" w:space="0" w:color="auto"/>
                                      </w:divBdr>
                                      <w:divsChild>
                                        <w:div w:id="1383602658">
                                          <w:marLeft w:val="0"/>
                                          <w:marRight w:val="0"/>
                                          <w:marTop w:val="0"/>
                                          <w:marBottom w:val="0"/>
                                          <w:divBdr>
                                            <w:top w:val="none" w:sz="0" w:space="0" w:color="auto"/>
                                            <w:left w:val="none" w:sz="0" w:space="0" w:color="auto"/>
                                            <w:bottom w:val="none" w:sz="0" w:space="0" w:color="auto"/>
                                            <w:right w:val="none" w:sz="0" w:space="0" w:color="auto"/>
                                          </w:divBdr>
                                          <w:divsChild>
                                            <w:div w:id="10327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6224185">
          <w:marLeft w:val="0"/>
          <w:marRight w:val="0"/>
          <w:marTop w:val="0"/>
          <w:marBottom w:val="0"/>
          <w:divBdr>
            <w:top w:val="none" w:sz="0" w:space="0" w:color="auto"/>
            <w:left w:val="none" w:sz="0" w:space="0" w:color="auto"/>
            <w:bottom w:val="none" w:sz="0" w:space="0" w:color="auto"/>
            <w:right w:val="none" w:sz="0" w:space="0" w:color="auto"/>
          </w:divBdr>
          <w:divsChild>
            <w:div w:id="1887796729">
              <w:marLeft w:val="0"/>
              <w:marRight w:val="0"/>
              <w:marTop w:val="0"/>
              <w:marBottom w:val="0"/>
              <w:divBdr>
                <w:top w:val="none" w:sz="0" w:space="0" w:color="auto"/>
                <w:left w:val="none" w:sz="0" w:space="0" w:color="auto"/>
                <w:bottom w:val="none" w:sz="0" w:space="0" w:color="auto"/>
                <w:right w:val="none" w:sz="0" w:space="0" w:color="auto"/>
              </w:divBdr>
              <w:divsChild>
                <w:div w:id="1107236391">
                  <w:marLeft w:val="0"/>
                  <w:marRight w:val="0"/>
                  <w:marTop w:val="0"/>
                  <w:marBottom w:val="0"/>
                  <w:divBdr>
                    <w:top w:val="none" w:sz="0" w:space="0" w:color="auto"/>
                    <w:left w:val="none" w:sz="0" w:space="0" w:color="auto"/>
                    <w:bottom w:val="none" w:sz="0" w:space="0" w:color="auto"/>
                    <w:right w:val="none" w:sz="0" w:space="0" w:color="auto"/>
                  </w:divBdr>
                  <w:divsChild>
                    <w:div w:id="2065566345">
                      <w:marLeft w:val="0"/>
                      <w:marRight w:val="0"/>
                      <w:marTop w:val="0"/>
                      <w:marBottom w:val="0"/>
                      <w:divBdr>
                        <w:top w:val="none" w:sz="0" w:space="0" w:color="auto"/>
                        <w:left w:val="none" w:sz="0" w:space="0" w:color="auto"/>
                        <w:bottom w:val="none" w:sz="0" w:space="0" w:color="auto"/>
                        <w:right w:val="none" w:sz="0" w:space="0" w:color="auto"/>
                      </w:divBdr>
                      <w:divsChild>
                        <w:div w:id="63189346">
                          <w:marLeft w:val="0"/>
                          <w:marRight w:val="0"/>
                          <w:marTop w:val="0"/>
                          <w:marBottom w:val="0"/>
                          <w:divBdr>
                            <w:top w:val="none" w:sz="0" w:space="0" w:color="auto"/>
                            <w:left w:val="none" w:sz="0" w:space="0" w:color="auto"/>
                            <w:bottom w:val="none" w:sz="0" w:space="0" w:color="auto"/>
                            <w:right w:val="none" w:sz="0" w:space="0" w:color="auto"/>
                          </w:divBdr>
                          <w:divsChild>
                            <w:div w:id="474420192">
                              <w:marLeft w:val="0"/>
                              <w:marRight w:val="0"/>
                              <w:marTop w:val="0"/>
                              <w:marBottom w:val="0"/>
                              <w:divBdr>
                                <w:top w:val="none" w:sz="0" w:space="0" w:color="auto"/>
                                <w:left w:val="none" w:sz="0" w:space="0" w:color="auto"/>
                                <w:bottom w:val="none" w:sz="0" w:space="0" w:color="auto"/>
                                <w:right w:val="none" w:sz="0" w:space="0" w:color="auto"/>
                              </w:divBdr>
                              <w:divsChild>
                                <w:div w:id="872302351">
                                  <w:marLeft w:val="0"/>
                                  <w:marRight w:val="0"/>
                                  <w:marTop w:val="0"/>
                                  <w:marBottom w:val="0"/>
                                  <w:divBdr>
                                    <w:top w:val="none" w:sz="0" w:space="0" w:color="auto"/>
                                    <w:left w:val="none" w:sz="0" w:space="0" w:color="auto"/>
                                    <w:bottom w:val="none" w:sz="0" w:space="0" w:color="auto"/>
                                    <w:right w:val="none" w:sz="0" w:space="0" w:color="auto"/>
                                  </w:divBdr>
                                  <w:divsChild>
                                    <w:div w:id="402795618">
                                      <w:marLeft w:val="0"/>
                                      <w:marRight w:val="0"/>
                                      <w:marTop w:val="0"/>
                                      <w:marBottom w:val="0"/>
                                      <w:divBdr>
                                        <w:top w:val="none" w:sz="0" w:space="0" w:color="auto"/>
                                        <w:left w:val="none" w:sz="0" w:space="0" w:color="auto"/>
                                        <w:bottom w:val="none" w:sz="0" w:space="0" w:color="auto"/>
                                        <w:right w:val="none" w:sz="0" w:space="0" w:color="auto"/>
                                      </w:divBdr>
                                      <w:divsChild>
                                        <w:div w:id="918249376">
                                          <w:marLeft w:val="0"/>
                                          <w:marRight w:val="0"/>
                                          <w:marTop w:val="0"/>
                                          <w:marBottom w:val="0"/>
                                          <w:divBdr>
                                            <w:top w:val="none" w:sz="0" w:space="0" w:color="auto"/>
                                            <w:left w:val="none" w:sz="0" w:space="0" w:color="auto"/>
                                            <w:bottom w:val="none" w:sz="0" w:space="0" w:color="auto"/>
                                            <w:right w:val="none" w:sz="0" w:space="0" w:color="auto"/>
                                          </w:divBdr>
                                          <w:divsChild>
                                            <w:div w:id="186424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4409">
                          <w:marLeft w:val="0"/>
                          <w:marRight w:val="0"/>
                          <w:marTop w:val="0"/>
                          <w:marBottom w:val="0"/>
                          <w:divBdr>
                            <w:top w:val="none" w:sz="0" w:space="0" w:color="auto"/>
                            <w:left w:val="none" w:sz="0" w:space="0" w:color="auto"/>
                            <w:bottom w:val="none" w:sz="0" w:space="0" w:color="auto"/>
                            <w:right w:val="none" w:sz="0" w:space="0" w:color="auto"/>
                          </w:divBdr>
                          <w:divsChild>
                            <w:div w:id="1958295387">
                              <w:marLeft w:val="0"/>
                              <w:marRight w:val="0"/>
                              <w:marTop w:val="0"/>
                              <w:marBottom w:val="0"/>
                              <w:divBdr>
                                <w:top w:val="none" w:sz="0" w:space="0" w:color="auto"/>
                                <w:left w:val="none" w:sz="0" w:space="0" w:color="auto"/>
                                <w:bottom w:val="none" w:sz="0" w:space="0" w:color="auto"/>
                                <w:right w:val="none" w:sz="0" w:space="0" w:color="auto"/>
                              </w:divBdr>
                              <w:divsChild>
                                <w:div w:id="569656591">
                                  <w:marLeft w:val="0"/>
                                  <w:marRight w:val="0"/>
                                  <w:marTop w:val="0"/>
                                  <w:marBottom w:val="0"/>
                                  <w:divBdr>
                                    <w:top w:val="none" w:sz="0" w:space="0" w:color="auto"/>
                                    <w:left w:val="none" w:sz="0" w:space="0" w:color="auto"/>
                                    <w:bottom w:val="none" w:sz="0" w:space="0" w:color="auto"/>
                                    <w:right w:val="none" w:sz="0" w:space="0" w:color="auto"/>
                                  </w:divBdr>
                                  <w:divsChild>
                                    <w:div w:id="1949392003">
                                      <w:marLeft w:val="0"/>
                                      <w:marRight w:val="0"/>
                                      <w:marTop w:val="0"/>
                                      <w:marBottom w:val="0"/>
                                      <w:divBdr>
                                        <w:top w:val="none" w:sz="0" w:space="0" w:color="auto"/>
                                        <w:left w:val="none" w:sz="0" w:space="0" w:color="auto"/>
                                        <w:bottom w:val="none" w:sz="0" w:space="0" w:color="auto"/>
                                        <w:right w:val="none" w:sz="0" w:space="0" w:color="auto"/>
                                      </w:divBdr>
                                      <w:divsChild>
                                        <w:div w:id="1312444301">
                                          <w:marLeft w:val="0"/>
                                          <w:marRight w:val="0"/>
                                          <w:marTop w:val="0"/>
                                          <w:marBottom w:val="0"/>
                                          <w:divBdr>
                                            <w:top w:val="none" w:sz="0" w:space="0" w:color="auto"/>
                                            <w:left w:val="none" w:sz="0" w:space="0" w:color="auto"/>
                                            <w:bottom w:val="none" w:sz="0" w:space="0" w:color="auto"/>
                                            <w:right w:val="none" w:sz="0" w:space="0" w:color="auto"/>
                                          </w:divBdr>
                                          <w:divsChild>
                                            <w:div w:id="1130055173">
                                              <w:marLeft w:val="0"/>
                                              <w:marRight w:val="0"/>
                                              <w:marTop w:val="0"/>
                                              <w:marBottom w:val="0"/>
                                              <w:divBdr>
                                                <w:top w:val="none" w:sz="0" w:space="0" w:color="auto"/>
                                                <w:left w:val="none" w:sz="0" w:space="0" w:color="auto"/>
                                                <w:bottom w:val="none" w:sz="0" w:space="0" w:color="auto"/>
                                                <w:right w:val="none" w:sz="0" w:space="0" w:color="auto"/>
                                              </w:divBdr>
                                              <w:divsChild>
                                                <w:div w:id="1217357242">
                                                  <w:marLeft w:val="0"/>
                                                  <w:marRight w:val="0"/>
                                                  <w:marTop w:val="0"/>
                                                  <w:marBottom w:val="0"/>
                                                  <w:divBdr>
                                                    <w:top w:val="none" w:sz="0" w:space="0" w:color="auto"/>
                                                    <w:left w:val="none" w:sz="0" w:space="0" w:color="auto"/>
                                                    <w:bottom w:val="none" w:sz="0" w:space="0" w:color="auto"/>
                                                    <w:right w:val="none" w:sz="0" w:space="0" w:color="auto"/>
                                                  </w:divBdr>
                                                  <w:divsChild>
                                                    <w:div w:id="2050884063">
                                                      <w:marLeft w:val="0"/>
                                                      <w:marRight w:val="0"/>
                                                      <w:marTop w:val="0"/>
                                                      <w:marBottom w:val="0"/>
                                                      <w:divBdr>
                                                        <w:top w:val="none" w:sz="0" w:space="0" w:color="auto"/>
                                                        <w:left w:val="none" w:sz="0" w:space="0" w:color="auto"/>
                                                        <w:bottom w:val="none" w:sz="0" w:space="0" w:color="auto"/>
                                                        <w:right w:val="none" w:sz="0" w:space="0" w:color="auto"/>
                                                      </w:divBdr>
                                                      <w:divsChild>
                                                        <w:div w:id="499736005">
                                                          <w:marLeft w:val="0"/>
                                                          <w:marRight w:val="0"/>
                                                          <w:marTop w:val="0"/>
                                                          <w:marBottom w:val="0"/>
                                                          <w:divBdr>
                                                            <w:top w:val="none" w:sz="0" w:space="0" w:color="auto"/>
                                                            <w:left w:val="none" w:sz="0" w:space="0" w:color="auto"/>
                                                            <w:bottom w:val="none" w:sz="0" w:space="0" w:color="auto"/>
                                                            <w:right w:val="none" w:sz="0" w:space="0" w:color="auto"/>
                                                          </w:divBdr>
                                                          <w:divsChild>
                                                            <w:div w:id="1659193320">
                                                              <w:marLeft w:val="0"/>
                                                              <w:marRight w:val="0"/>
                                                              <w:marTop w:val="0"/>
                                                              <w:marBottom w:val="0"/>
                                                              <w:divBdr>
                                                                <w:top w:val="none" w:sz="0" w:space="0" w:color="auto"/>
                                                                <w:left w:val="none" w:sz="0" w:space="0" w:color="auto"/>
                                                                <w:bottom w:val="none" w:sz="0" w:space="0" w:color="auto"/>
                                                                <w:right w:val="none" w:sz="0" w:space="0" w:color="auto"/>
                                                              </w:divBdr>
                                                              <w:divsChild>
                                                                <w:div w:id="694892424">
                                                                  <w:marLeft w:val="0"/>
                                                                  <w:marRight w:val="0"/>
                                                                  <w:marTop w:val="0"/>
                                                                  <w:marBottom w:val="0"/>
                                                                  <w:divBdr>
                                                                    <w:top w:val="none" w:sz="0" w:space="0" w:color="auto"/>
                                                                    <w:left w:val="none" w:sz="0" w:space="0" w:color="auto"/>
                                                                    <w:bottom w:val="none" w:sz="0" w:space="0" w:color="auto"/>
                                                                    <w:right w:val="none" w:sz="0" w:space="0" w:color="auto"/>
                                                                  </w:divBdr>
                                                                  <w:divsChild>
                                                                    <w:div w:id="936063434">
                                                                      <w:marLeft w:val="0"/>
                                                                      <w:marRight w:val="0"/>
                                                                      <w:marTop w:val="0"/>
                                                                      <w:marBottom w:val="0"/>
                                                                      <w:divBdr>
                                                                        <w:top w:val="none" w:sz="0" w:space="0" w:color="auto"/>
                                                                        <w:left w:val="none" w:sz="0" w:space="0" w:color="auto"/>
                                                                        <w:bottom w:val="none" w:sz="0" w:space="0" w:color="auto"/>
                                                                        <w:right w:val="none" w:sz="0" w:space="0" w:color="auto"/>
                                                                      </w:divBdr>
                                                                      <w:divsChild>
                                                                        <w:div w:id="304045761">
                                                                          <w:marLeft w:val="0"/>
                                                                          <w:marRight w:val="0"/>
                                                                          <w:marTop w:val="0"/>
                                                                          <w:marBottom w:val="0"/>
                                                                          <w:divBdr>
                                                                            <w:top w:val="none" w:sz="0" w:space="0" w:color="auto"/>
                                                                            <w:left w:val="none" w:sz="0" w:space="0" w:color="auto"/>
                                                                            <w:bottom w:val="none" w:sz="0" w:space="0" w:color="auto"/>
                                                                            <w:right w:val="none" w:sz="0" w:space="0" w:color="auto"/>
                                                                          </w:divBdr>
                                                                          <w:divsChild>
                                                                            <w:div w:id="551844139">
                                                                              <w:marLeft w:val="0"/>
                                                                              <w:marRight w:val="0"/>
                                                                              <w:marTop w:val="0"/>
                                                                              <w:marBottom w:val="0"/>
                                                                              <w:divBdr>
                                                                                <w:top w:val="none" w:sz="0" w:space="0" w:color="auto"/>
                                                                                <w:left w:val="none" w:sz="0" w:space="0" w:color="auto"/>
                                                                                <w:bottom w:val="none" w:sz="0" w:space="0" w:color="auto"/>
                                                                                <w:right w:val="none" w:sz="0" w:space="0" w:color="auto"/>
                                                                              </w:divBdr>
                                                                              <w:divsChild>
                                                                                <w:div w:id="1167328601">
                                                                                  <w:marLeft w:val="-180"/>
                                                                                  <w:marRight w:val="-180"/>
                                                                                  <w:marTop w:val="0"/>
                                                                                  <w:marBottom w:val="0"/>
                                                                                  <w:divBdr>
                                                                                    <w:top w:val="none" w:sz="0" w:space="0" w:color="auto"/>
                                                                                    <w:left w:val="none" w:sz="0" w:space="0" w:color="auto"/>
                                                                                    <w:bottom w:val="none" w:sz="0" w:space="0" w:color="auto"/>
                                                                                    <w:right w:val="none" w:sz="0" w:space="0" w:color="auto"/>
                                                                                  </w:divBdr>
                                                                                  <w:divsChild>
                                                                                    <w:div w:id="71436003">
                                                                                      <w:marLeft w:val="0"/>
                                                                                      <w:marRight w:val="0"/>
                                                                                      <w:marTop w:val="0"/>
                                                                                      <w:marBottom w:val="0"/>
                                                                                      <w:divBdr>
                                                                                        <w:top w:val="none" w:sz="0" w:space="0" w:color="auto"/>
                                                                                        <w:left w:val="none" w:sz="0" w:space="0" w:color="auto"/>
                                                                                        <w:bottom w:val="none" w:sz="0" w:space="0" w:color="auto"/>
                                                                                        <w:right w:val="none" w:sz="0" w:space="0" w:color="auto"/>
                                                                                      </w:divBdr>
                                                                                      <w:divsChild>
                                                                                        <w:div w:id="1974485016">
                                                                                          <w:marLeft w:val="0"/>
                                                                                          <w:marRight w:val="0"/>
                                                                                          <w:marTop w:val="0"/>
                                                                                          <w:marBottom w:val="0"/>
                                                                                          <w:divBdr>
                                                                                            <w:top w:val="none" w:sz="0" w:space="0" w:color="auto"/>
                                                                                            <w:left w:val="none" w:sz="0" w:space="0" w:color="auto"/>
                                                                                            <w:bottom w:val="none" w:sz="0" w:space="0" w:color="auto"/>
                                                                                            <w:right w:val="none" w:sz="0" w:space="0" w:color="auto"/>
                                                                                          </w:divBdr>
                                                                                          <w:divsChild>
                                                                                            <w:div w:id="1118916993">
                                                                                              <w:marLeft w:val="0"/>
                                                                                              <w:marRight w:val="0"/>
                                                                                              <w:marTop w:val="0"/>
                                                                                              <w:marBottom w:val="0"/>
                                                                                              <w:divBdr>
                                                                                                <w:top w:val="none" w:sz="0" w:space="0" w:color="auto"/>
                                                                                                <w:left w:val="none" w:sz="0" w:space="0" w:color="auto"/>
                                                                                                <w:bottom w:val="none" w:sz="0" w:space="0" w:color="auto"/>
                                                                                                <w:right w:val="none" w:sz="0" w:space="0" w:color="auto"/>
                                                                                              </w:divBdr>
                                                                                              <w:divsChild>
                                                                                                <w:div w:id="1845129646">
                                                                                                  <w:marLeft w:val="0"/>
                                                                                                  <w:marRight w:val="0"/>
                                                                                                  <w:marTop w:val="0"/>
                                                                                                  <w:marBottom w:val="0"/>
                                                                                                  <w:divBdr>
                                                                                                    <w:top w:val="none" w:sz="0" w:space="0" w:color="auto"/>
                                                                                                    <w:left w:val="none" w:sz="0" w:space="0" w:color="auto"/>
                                                                                                    <w:bottom w:val="none" w:sz="0" w:space="0" w:color="auto"/>
                                                                                                    <w:right w:val="none" w:sz="0" w:space="0" w:color="auto"/>
                                                                                                  </w:divBdr>
                                                                                                  <w:divsChild>
                                                                                                    <w:div w:id="1592083607">
                                                                                                      <w:marLeft w:val="0"/>
                                                                                                      <w:marRight w:val="0"/>
                                                                                                      <w:marTop w:val="0"/>
                                                                                                      <w:marBottom w:val="0"/>
                                                                                                      <w:divBdr>
                                                                                                        <w:top w:val="none" w:sz="0" w:space="0" w:color="auto"/>
                                                                                                        <w:left w:val="none" w:sz="0" w:space="0" w:color="auto"/>
                                                                                                        <w:bottom w:val="none" w:sz="0" w:space="0" w:color="auto"/>
                                                                                                        <w:right w:val="none" w:sz="0" w:space="0" w:color="auto"/>
                                                                                                      </w:divBdr>
                                                                                                      <w:divsChild>
                                                                                                        <w:div w:id="1715041667">
                                                                                                          <w:marLeft w:val="0"/>
                                                                                                          <w:marRight w:val="0"/>
                                                                                                          <w:marTop w:val="0"/>
                                                                                                          <w:marBottom w:val="0"/>
                                                                                                          <w:divBdr>
                                                                                                            <w:top w:val="none" w:sz="0" w:space="0" w:color="auto"/>
                                                                                                            <w:left w:val="none" w:sz="0" w:space="0" w:color="auto"/>
                                                                                                            <w:bottom w:val="none" w:sz="0" w:space="0" w:color="auto"/>
                                                                                                            <w:right w:val="none" w:sz="0" w:space="0" w:color="auto"/>
                                                                                                          </w:divBdr>
                                                                                                          <w:divsChild>
                                                                                                            <w:div w:id="891035773">
                                                                                                              <w:marLeft w:val="0"/>
                                                                                                              <w:marRight w:val="0"/>
                                                                                                              <w:marTop w:val="0"/>
                                                                                                              <w:marBottom w:val="0"/>
                                                                                                              <w:divBdr>
                                                                                                                <w:top w:val="none" w:sz="0" w:space="0" w:color="auto"/>
                                                                                                                <w:left w:val="none" w:sz="0" w:space="0" w:color="auto"/>
                                                                                                                <w:bottom w:val="none" w:sz="0" w:space="0" w:color="auto"/>
                                                                                                                <w:right w:val="none" w:sz="0" w:space="0" w:color="auto"/>
                                                                                                              </w:divBdr>
                                                                                                              <w:divsChild>
                                                                                                                <w:div w:id="552228718">
                                                                                                                  <w:marLeft w:val="0"/>
                                                                                                                  <w:marRight w:val="0"/>
                                                                                                                  <w:marTop w:val="0"/>
                                                                                                                  <w:marBottom w:val="0"/>
                                                                                                                  <w:divBdr>
                                                                                                                    <w:top w:val="none" w:sz="0" w:space="0" w:color="auto"/>
                                                                                                                    <w:left w:val="none" w:sz="0" w:space="0" w:color="auto"/>
                                                                                                                    <w:bottom w:val="none" w:sz="0" w:space="0" w:color="auto"/>
                                                                                                                    <w:right w:val="none" w:sz="0" w:space="0" w:color="auto"/>
                                                                                                                  </w:divBdr>
                                                                                                                  <w:divsChild>
                                                                                                                    <w:div w:id="339285491">
                                                                                                                      <w:marLeft w:val="0"/>
                                                                                                                      <w:marRight w:val="0"/>
                                                                                                                      <w:marTop w:val="0"/>
                                                                                                                      <w:marBottom w:val="0"/>
                                                                                                                      <w:divBdr>
                                                                                                                        <w:top w:val="none" w:sz="0" w:space="0" w:color="auto"/>
                                                                                                                        <w:left w:val="none" w:sz="0" w:space="0" w:color="auto"/>
                                                                                                                        <w:bottom w:val="none" w:sz="0" w:space="0" w:color="auto"/>
                                                                                                                        <w:right w:val="none" w:sz="0" w:space="0" w:color="auto"/>
                                                                                                                      </w:divBdr>
                                                                                                                      <w:divsChild>
                                                                                                                        <w:div w:id="1686397262">
                                                                                                                          <w:marLeft w:val="0"/>
                                                                                                                          <w:marRight w:val="0"/>
                                                                                                                          <w:marTop w:val="0"/>
                                                                                                                          <w:marBottom w:val="0"/>
                                                                                                                          <w:divBdr>
                                                                                                                            <w:top w:val="none" w:sz="0" w:space="0" w:color="auto"/>
                                                                                                                            <w:left w:val="none" w:sz="0" w:space="0" w:color="auto"/>
                                                                                                                            <w:bottom w:val="none" w:sz="0" w:space="0" w:color="auto"/>
                                                                                                                            <w:right w:val="none" w:sz="0" w:space="0" w:color="auto"/>
                                                                                                                          </w:divBdr>
                                                                                                                          <w:divsChild>
                                                                                                                            <w:div w:id="1601986048">
                                                                                                                              <w:marLeft w:val="0"/>
                                                                                                                              <w:marRight w:val="0"/>
                                                                                                                              <w:marTop w:val="0"/>
                                                                                                                              <w:marBottom w:val="0"/>
                                                                                                                              <w:divBdr>
                                                                                                                                <w:top w:val="none" w:sz="0" w:space="0" w:color="auto"/>
                                                                                                                                <w:left w:val="none" w:sz="0" w:space="0" w:color="auto"/>
                                                                                                                                <w:bottom w:val="none" w:sz="0" w:space="0" w:color="auto"/>
                                                                                                                                <w:right w:val="none" w:sz="0" w:space="0" w:color="auto"/>
                                                                                                                              </w:divBdr>
                                                                                                                              <w:divsChild>
                                                                                                                                <w:div w:id="514273882">
                                                                                                                                  <w:marLeft w:val="0"/>
                                                                                                                                  <w:marRight w:val="0"/>
                                                                                                                                  <w:marTop w:val="0"/>
                                                                                                                                  <w:marBottom w:val="0"/>
                                                                                                                                  <w:divBdr>
                                                                                                                                    <w:top w:val="none" w:sz="0" w:space="0" w:color="auto"/>
                                                                                                                                    <w:left w:val="none" w:sz="0" w:space="0" w:color="auto"/>
                                                                                                                                    <w:bottom w:val="none" w:sz="0" w:space="0" w:color="auto"/>
                                                                                                                                    <w:right w:val="none" w:sz="0" w:space="0" w:color="auto"/>
                                                                                                                                  </w:divBdr>
                                                                                                                                </w:div>
                                                                                                                                <w:div w:id="1305502029">
                                                                                                                                  <w:marLeft w:val="0"/>
                                                                                                                                  <w:marRight w:val="0"/>
                                                                                                                                  <w:marTop w:val="0"/>
                                                                                                                                  <w:marBottom w:val="0"/>
                                                                                                                                  <w:divBdr>
                                                                                                                                    <w:top w:val="none" w:sz="0" w:space="0" w:color="auto"/>
                                                                                                                                    <w:left w:val="none" w:sz="0" w:space="0" w:color="auto"/>
                                                                                                                                    <w:bottom w:val="none" w:sz="0" w:space="0" w:color="auto"/>
                                                                                                                                    <w:right w:val="none" w:sz="0" w:space="0" w:color="auto"/>
                                                                                                                                  </w:divBdr>
                                                                                                                                  <w:divsChild>
                                                                                                                                    <w:div w:id="107801821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343506709">
                                                                                                                              <w:marLeft w:val="0"/>
                                                                                                                              <w:marRight w:val="0"/>
                                                                                                                              <w:marTop w:val="0"/>
                                                                                                                              <w:marBottom w:val="240"/>
                                                                                                                              <w:divBdr>
                                                                                                                                <w:top w:val="none" w:sz="0" w:space="0" w:color="auto"/>
                                                                                                                                <w:left w:val="none" w:sz="0" w:space="0" w:color="auto"/>
                                                                                                                                <w:bottom w:val="none" w:sz="0" w:space="0" w:color="auto"/>
                                                                                                                                <w:right w:val="none" w:sz="0" w:space="0" w:color="auto"/>
                                                                                                                              </w:divBdr>
                                                                                                                              <w:divsChild>
                                                                                                                                <w:div w:id="1142577824">
                                                                                                                                  <w:marLeft w:val="0"/>
                                                                                                                                  <w:marRight w:val="0"/>
                                                                                                                                  <w:marTop w:val="0"/>
                                                                                                                                  <w:marBottom w:val="240"/>
                                                                                                                                  <w:divBdr>
                                                                                                                                    <w:top w:val="none" w:sz="0" w:space="0" w:color="auto"/>
                                                                                                                                    <w:left w:val="none" w:sz="0" w:space="0" w:color="auto"/>
                                                                                                                                    <w:bottom w:val="none" w:sz="0" w:space="0" w:color="auto"/>
                                                                                                                                    <w:right w:val="none" w:sz="0" w:space="0" w:color="auto"/>
                                                                                                                                  </w:divBdr>
                                                                                                                                </w:div>
                                                                                                                                <w:div w:id="1885561368">
                                                                                                                                  <w:marLeft w:val="0"/>
                                                                                                                                  <w:marRight w:val="0"/>
                                                                                                                                  <w:marTop w:val="0"/>
                                                                                                                                  <w:marBottom w:val="0"/>
                                                                                                                                  <w:divBdr>
                                                                                                                                    <w:top w:val="none" w:sz="0" w:space="0" w:color="auto"/>
                                                                                                                                    <w:left w:val="none" w:sz="0" w:space="0" w:color="auto"/>
                                                                                                                                    <w:bottom w:val="none" w:sz="0" w:space="0" w:color="auto"/>
                                                                                                                                    <w:right w:val="none" w:sz="0" w:space="0" w:color="auto"/>
                                                                                                                                  </w:divBdr>
                                                                                                                                  <w:divsChild>
                                                                                                                                    <w:div w:id="12874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23089">
                                                                                                                              <w:marLeft w:val="0"/>
                                                                                                                              <w:marRight w:val="0"/>
                                                                                                                              <w:marTop w:val="360"/>
                                                                                                                              <w:marBottom w:val="360"/>
                                                                                                                              <w:divBdr>
                                                                                                                                <w:top w:val="none" w:sz="0" w:space="0" w:color="auto"/>
                                                                                                                                <w:left w:val="none" w:sz="0" w:space="0" w:color="auto"/>
                                                                                                                                <w:bottom w:val="none" w:sz="0" w:space="0" w:color="auto"/>
                                                                                                                                <w:right w:val="none" w:sz="0" w:space="0" w:color="auto"/>
                                                                                                                              </w:divBdr>
                                                                                                                              <w:divsChild>
                                                                                                                                <w:div w:id="1751001289">
                                                                                                                                  <w:marLeft w:val="0"/>
                                                                                                                                  <w:marRight w:val="0"/>
                                                                                                                                  <w:marTop w:val="0"/>
                                                                                                                                  <w:marBottom w:val="0"/>
                                                                                                                                  <w:divBdr>
                                                                                                                                    <w:top w:val="none" w:sz="0" w:space="0" w:color="auto"/>
                                                                                                                                    <w:left w:val="none" w:sz="0" w:space="0" w:color="auto"/>
                                                                                                                                    <w:bottom w:val="none" w:sz="0" w:space="0" w:color="auto"/>
                                                                                                                                    <w:right w:val="none" w:sz="0" w:space="0" w:color="auto"/>
                                                                                                                                  </w:divBdr>
                                                                                                                                  <w:divsChild>
                                                                                                                                    <w:div w:id="602424414">
                                                                                                                                      <w:marLeft w:val="0"/>
                                                                                                                                      <w:marRight w:val="0"/>
                                                                                                                                      <w:marTop w:val="0"/>
                                                                                                                                      <w:marBottom w:val="0"/>
                                                                                                                                      <w:divBdr>
                                                                                                                                        <w:top w:val="none" w:sz="0" w:space="0" w:color="auto"/>
                                                                                                                                        <w:left w:val="none" w:sz="0" w:space="0" w:color="auto"/>
                                                                                                                                        <w:bottom w:val="none" w:sz="0" w:space="0" w:color="auto"/>
                                                                                                                                        <w:right w:val="none" w:sz="0" w:space="0" w:color="auto"/>
                                                                                                                                      </w:divBdr>
                                                                                                                                      <w:divsChild>
                                                                                                                                        <w:div w:id="95368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9730694">
                                                                                              <w:marLeft w:val="0"/>
                                                                                              <w:marRight w:val="0"/>
                                                                                              <w:marTop w:val="0"/>
                                                                                              <w:marBottom w:val="0"/>
                                                                                              <w:divBdr>
                                                                                                <w:top w:val="none" w:sz="0" w:space="0" w:color="auto"/>
                                                                                                <w:left w:val="none" w:sz="0" w:space="0" w:color="auto"/>
                                                                                                <w:bottom w:val="none" w:sz="0" w:space="0" w:color="auto"/>
                                                                                                <w:right w:val="none" w:sz="0" w:space="0" w:color="auto"/>
                                                                                              </w:divBdr>
                                                                                              <w:divsChild>
                                                                                                <w:div w:id="807354921">
                                                                                                  <w:marLeft w:val="0"/>
                                                                                                  <w:marRight w:val="0"/>
                                                                                                  <w:marTop w:val="0"/>
                                                                                                  <w:marBottom w:val="0"/>
                                                                                                  <w:divBdr>
                                                                                                    <w:top w:val="none" w:sz="0" w:space="0" w:color="auto"/>
                                                                                                    <w:left w:val="none" w:sz="0" w:space="0" w:color="auto"/>
                                                                                                    <w:bottom w:val="none" w:sz="0" w:space="0" w:color="auto"/>
                                                                                                    <w:right w:val="none" w:sz="0" w:space="0" w:color="auto"/>
                                                                                                  </w:divBdr>
                                                                                                  <w:divsChild>
                                                                                                    <w:div w:id="1675886800">
                                                                                                      <w:marLeft w:val="0"/>
                                                                                                      <w:marRight w:val="0"/>
                                                                                                      <w:marTop w:val="0"/>
                                                                                                      <w:marBottom w:val="0"/>
                                                                                                      <w:divBdr>
                                                                                                        <w:top w:val="none" w:sz="0" w:space="0" w:color="auto"/>
                                                                                                        <w:left w:val="none" w:sz="0" w:space="0" w:color="auto"/>
                                                                                                        <w:bottom w:val="none" w:sz="0" w:space="0" w:color="auto"/>
                                                                                                        <w:right w:val="none" w:sz="0" w:space="0" w:color="auto"/>
                                                                                                      </w:divBdr>
                                                                                                      <w:divsChild>
                                                                                                        <w:div w:id="676419970">
                                                                                                          <w:marLeft w:val="0"/>
                                                                                                          <w:marRight w:val="0"/>
                                                                                                          <w:marTop w:val="0"/>
                                                                                                          <w:marBottom w:val="0"/>
                                                                                                          <w:divBdr>
                                                                                                            <w:top w:val="none" w:sz="0" w:space="0" w:color="auto"/>
                                                                                                            <w:left w:val="none" w:sz="0" w:space="0" w:color="auto"/>
                                                                                                            <w:bottom w:val="none" w:sz="0" w:space="0" w:color="auto"/>
                                                                                                            <w:right w:val="none" w:sz="0" w:space="0" w:color="auto"/>
                                                                                                          </w:divBdr>
                                                                                                          <w:divsChild>
                                                                                                            <w:div w:id="1352755305">
                                                                                                              <w:marLeft w:val="0"/>
                                                                                                              <w:marRight w:val="0"/>
                                                                                                              <w:marTop w:val="0"/>
                                                                                                              <w:marBottom w:val="0"/>
                                                                                                              <w:divBdr>
                                                                                                                <w:top w:val="none" w:sz="0" w:space="0" w:color="auto"/>
                                                                                                                <w:left w:val="none" w:sz="0" w:space="0" w:color="auto"/>
                                                                                                                <w:bottom w:val="none" w:sz="0" w:space="0" w:color="auto"/>
                                                                                                                <w:right w:val="none" w:sz="0" w:space="0" w:color="auto"/>
                                                                                                              </w:divBdr>
                                                                                                              <w:divsChild>
                                                                                                                <w:div w:id="40441870">
                                                                                                                  <w:marLeft w:val="0"/>
                                                                                                                  <w:marRight w:val="0"/>
                                                                                                                  <w:marTop w:val="0"/>
                                                                                                                  <w:marBottom w:val="0"/>
                                                                                                                  <w:divBdr>
                                                                                                                    <w:top w:val="none" w:sz="0" w:space="0" w:color="auto"/>
                                                                                                                    <w:left w:val="none" w:sz="0" w:space="0" w:color="auto"/>
                                                                                                                    <w:bottom w:val="none" w:sz="0" w:space="0" w:color="auto"/>
                                                                                                                    <w:right w:val="none" w:sz="0" w:space="0" w:color="auto"/>
                                                                                                                  </w:divBdr>
                                                                                                                  <w:divsChild>
                                                                                                                    <w:div w:id="161266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7891861">
      <w:bodyDiv w:val="1"/>
      <w:marLeft w:val="0"/>
      <w:marRight w:val="0"/>
      <w:marTop w:val="0"/>
      <w:marBottom w:val="0"/>
      <w:divBdr>
        <w:top w:val="none" w:sz="0" w:space="0" w:color="auto"/>
        <w:left w:val="none" w:sz="0" w:space="0" w:color="auto"/>
        <w:bottom w:val="none" w:sz="0" w:space="0" w:color="auto"/>
        <w:right w:val="none" w:sz="0" w:space="0" w:color="auto"/>
      </w:divBdr>
    </w:div>
    <w:div w:id="1896113155">
      <w:bodyDiv w:val="1"/>
      <w:marLeft w:val="0"/>
      <w:marRight w:val="0"/>
      <w:marTop w:val="0"/>
      <w:marBottom w:val="0"/>
      <w:divBdr>
        <w:top w:val="none" w:sz="0" w:space="0" w:color="auto"/>
        <w:left w:val="none" w:sz="0" w:space="0" w:color="auto"/>
        <w:bottom w:val="none" w:sz="0" w:space="0" w:color="auto"/>
        <w:right w:val="none" w:sz="0" w:space="0" w:color="auto"/>
      </w:divBdr>
      <w:divsChild>
        <w:div w:id="10883363">
          <w:marLeft w:val="0"/>
          <w:marRight w:val="0"/>
          <w:marTop w:val="0"/>
          <w:marBottom w:val="0"/>
          <w:divBdr>
            <w:top w:val="none" w:sz="0" w:space="0" w:color="auto"/>
            <w:left w:val="none" w:sz="0" w:space="0" w:color="auto"/>
            <w:bottom w:val="none" w:sz="0" w:space="0" w:color="auto"/>
            <w:right w:val="none" w:sz="0" w:space="0" w:color="auto"/>
          </w:divBdr>
          <w:divsChild>
            <w:div w:id="180657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855826">
      <w:bodyDiv w:val="1"/>
      <w:marLeft w:val="0"/>
      <w:marRight w:val="0"/>
      <w:marTop w:val="0"/>
      <w:marBottom w:val="0"/>
      <w:divBdr>
        <w:top w:val="none" w:sz="0" w:space="0" w:color="auto"/>
        <w:left w:val="none" w:sz="0" w:space="0" w:color="auto"/>
        <w:bottom w:val="none" w:sz="0" w:space="0" w:color="auto"/>
        <w:right w:val="none" w:sz="0" w:space="0" w:color="auto"/>
      </w:divBdr>
    </w:div>
    <w:div w:id="1951234373">
      <w:bodyDiv w:val="1"/>
      <w:marLeft w:val="0"/>
      <w:marRight w:val="0"/>
      <w:marTop w:val="0"/>
      <w:marBottom w:val="0"/>
      <w:divBdr>
        <w:top w:val="none" w:sz="0" w:space="0" w:color="auto"/>
        <w:left w:val="none" w:sz="0" w:space="0" w:color="auto"/>
        <w:bottom w:val="none" w:sz="0" w:space="0" w:color="auto"/>
        <w:right w:val="none" w:sz="0" w:space="0" w:color="auto"/>
      </w:divBdr>
    </w:div>
    <w:div w:id="1967462879">
      <w:bodyDiv w:val="1"/>
      <w:marLeft w:val="0"/>
      <w:marRight w:val="0"/>
      <w:marTop w:val="0"/>
      <w:marBottom w:val="0"/>
      <w:divBdr>
        <w:top w:val="none" w:sz="0" w:space="0" w:color="auto"/>
        <w:left w:val="none" w:sz="0" w:space="0" w:color="auto"/>
        <w:bottom w:val="none" w:sz="0" w:space="0" w:color="auto"/>
        <w:right w:val="none" w:sz="0" w:space="0" w:color="auto"/>
      </w:divBdr>
    </w:div>
    <w:div w:id="1987389173">
      <w:bodyDiv w:val="1"/>
      <w:marLeft w:val="0"/>
      <w:marRight w:val="0"/>
      <w:marTop w:val="0"/>
      <w:marBottom w:val="0"/>
      <w:divBdr>
        <w:top w:val="none" w:sz="0" w:space="0" w:color="auto"/>
        <w:left w:val="none" w:sz="0" w:space="0" w:color="auto"/>
        <w:bottom w:val="none" w:sz="0" w:space="0" w:color="auto"/>
        <w:right w:val="none" w:sz="0" w:space="0" w:color="auto"/>
      </w:divBdr>
    </w:div>
    <w:div w:id="1995452988">
      <w:bodyDiv w:val="1"/>
      <w:marLeft w:val="0"/>
      <w:marRight w:val="0"/>
      <w:marTop w:val="0"/>
      <w:marBottom w:val="0"/>
      <w:divBdr>
        <w:top w:val="none" w:sz="0" w:space="0" w:color="auto"/>
        <w:left w:val="none" w:sz="0" w:space="0" w:color="auto"/>
        <w:bottom w:val="none" w:sz="0" w:space="0" w:color="auto"/>
        <w:right w:val="none" w:sz="0" w:space="0" w:color="auto"/>
      </w:divBdr>
      <w:divsChild>
        <w:div w:id="593515232">
          <w:marLeft w:val="0"/>
          <w:marRight w:val="0"/>
          <w:marTop w:val="0"/>
          <w:marBottom w:val="0"/>
          <w:divBdr>
            <w:top w:val="none" w:sz="0" w:space="0" w:color="auto"/>
            <w:left w:val="none" w:sz="0" w:space="0" w:color="auto"/>
            <w:bottom w:val="none" w:sz="0" w:space="0" w:color="auto"/>
            <w:right w:val="none" w:sz="0" w:space="0" w:color="auto"/>
          </w:divBdr>
          <w:divsChild>
            <w:div w:id="14007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563078">
      <w:bodyDiv w:val="1"/>
      <w:marLeft w:val="0"/>
      <w:marRight w:val="0"/>
      <w:marTop w:val="0"/>
      <w:marBottom w:val="0"/>
      <w:divBdr>
        <w:top w:val="none" w:sz="0" w:space="0" w:color="auto"/>
        <w:left w:val="none" w:sz="0" w:space="0" w:color="auto"/>
        <w:bottom w:val="none" w:sz="0" w:space="0" w:color="auto"/>
        <w:right w:val="none" w:sz="0" w:space="0" w:color="auto"/>
      </w:divBdr>
      <w:divsChild>
        <w:div w:id="1960330996">
          <w:marLeft w:val="0"/>
          <w:marRight w:val="0"/>
          <w:marTop w:val="0"/>
          <w:marBottom w:val="0"/>
          <w:divBdr>
            <w:top w:val="none" w:sz="0" w:space="0" w:color="auto"/>
            <w:left w:val="none" w:sz="0" w:space="0" w:color="auto"/>
            <w:bottom w:val="none" w:sz="0" w:space="0" w:color="auto"/>
            <w:right w:val="none" w:sz="0" w:space="0" w:color="auto"/>
          </w:divBdr>
          <w:divsChild>
            <w:div w:id="21332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51905">
      <w:bodyDiv w:val="1"/>
      <w:marLeft w:val="0"/>
      <w:marRight w:val="0"/>
      <w:marTop w:val="0"/>
      <w:marBottom w:val="0"/>
      <w:divBdr>
        <w:top w:val="none" w:sz="0" w:space="0" w:color="auto"/>
        <w:left w:val="none" w:sz="0" w:space="0" w:color="auto"/>
        <w:bottom w:val="none" w:sz="0" w:space="0" w:color="auto"/>
        <w:right w:val="none" w:sz="0" w:space="0" w:color="auto"/>
      </w:divBdr>
    </w:div>
    <w:div w:id="2036154057">
      <w:bodyDiv w:val="1"/>
      <w:marLeft w:val="0"/>
      <w:marRight w:val="0"/>
      <w:marTop w:val="0"/>
      <w:marBottom w:val="0"/>
      <w:divBdr>
        <w:top w:val="none" w:sz="0" w:space="0" w:color="auto"/>
        <w:left w:val="none" w:sz="0" w:space="0" w:color="auto"/>
        <w:bottom w:val="none" w:sz="0" w:space="0" w:color="auto"/>
        <w:right w:val="none" w:sz="0" w:space="0" w:color="auto"/>
      </w:divBdr>
      <w:divsChild>
        <w:div w:id="1574387429">
          <w:marLeft w:val="0"/>
          <w:marRight w:val="0"/>
          <w:marTop w:val="0"/>
          <w:marBottom w:val="360"/>
          <w:divBdr>
            <w:top w:val="none" w:sz="0" w:space="0" w:color="auto"/>
            <w:left w:val="none" w:sz="0" w:space="0" w:color="auto"/>
            <w:bottom w:val="none" w:sz="0" w:space="0" w:color="auto"/>
            <w:right w:val="none" w:sz="0" w:space="0" w:color="auto"/>
          </w:divBdr>
        </w:div>
      </w:divsChild>
    </w:div>
    <w:div w:id="2092122789">
      <w:bodyDiv w:val="1"/>
      <w:marLeft w:val="0"/>
      <w:marRight w:val="0"/>
      <w:marTop w:val="0"/>
      <w:marBottom w:val="0"/>
      <w:divBdr>
        <w:top w:val="none" w:sz="0" w:space="0" w:color="auto"/>
        <w:left w:val="none" w:sz="0" w:space="0" w:color="auto"/>
        <w:bottom w:val="none" w:sz="0" w:space="0" w:color="auto"/>
        <w:right w:val="none" w:sz="0" w:space="0" w:color="auto"/>
      </w:divBdr>
    </w:div>
    <w:div w:id="2103791581">
      <w:bodyDiv w:val="1"/>
      <w:marLeft w:val="0"/>
      <w:marRight w:val="0"/>
      <w:marTop w:val="0"/>
      <w:marBottom w:val="0"/>
      <w:divBdr>
        <w:top w:val="none" w:sz="0" w:space="0" w:color="auto"/>
        <w:left w:val="none" w:sz="0" w:space="0" w:color="auto"/>
        <w:bottom w:val="none" w:sz="0" w:space="0" w:color="auto"/>
        <w:right w:val="none" w:sz="0" w:space="0" w:color="auto"/>
      </w:divBdr>
      <w:divsChild>
        <w:div w:id="1591692589">
          <w:marLeft w:val="0"/>
          <w:marRight w:val="0"/>
          <w:marTop w:val="0"/>
          <w:marBottom w:val="0"/>
          <w:divBdr>
            <w:top w:val="none" w:sz="0" w:space="0" w:color="auto"/>
            <w:left w:val="none" w:sz="0" w:space="0" w:color="auto"/>
            <w:bottom w:val="none" w:sz="0" w:space="0" w:color="auto"/>
            <w:right w:val="none" w:sz="0" w:space="0" w:color="auto"/>
          </w:divBdr>
        </w:div>
      </w:divsChild>
    </w:div>
    <w:div w:id="2105951355">
      <w:bodyDiv w:val="1"/>
      <w:marLeft w:val="0"/>
      <w:marRight w:val="0"/>
      <w:marTop w:val="0"/>
      <w:marBottom w:val="0"/>
      <w:divBdr>
        <w:top w:val="none" w:sz="0" w:space="0" w:color="auto"/>
        <w:left w:val="none" w:sz="0" w:space="0" w:color="auto"/>
        <w:bottom w:val="none" w:sz="0" w:space="0" w:color="auto"/>
        <w:right w:val="none" w:sz="0" w:space="0" w:color="auto"/>
      </w:divBdr>
    </w:div>
    <w:div w:id="2106152042">
      <w:bodyDiv w:val="1"/>
      <w:marLeft w:val="0"/>
      <w:marRight w:val="0"/>
      <w:marTop w:val="0"/>
      <w:marBottom w:val="0"/>
      <w:divBdr>
        <w:top w:val="none" w:sz="0" w:space="0" w:color="auto"/>
        <w:left w:val="none" w:sz="0" w:space="0" w:color="auto"/>
        <w:bottom w:val="none" w:sz="0" w:space="0" w:color="auto"/>
        <w:right w:val="none" w:sz="0" w:space="0" w:color="auto"/>
      </w:divBdr>
    </w:div>
    <w:div w:id="2110348629">
      <w:bodyDiv w:val="1"/>
      <w:marLeft w:val="0"/>
      <w:marRight w:val="0"/>
      <w:marTop w:val="0"/>
      <w:marBottom w:val="0"/>
      <w:divBdr>
        <w:top w:val="none" w:sz="0" w:space="0" w:color="auto"/>
        <w:left w:val="none" w:sz="0" w:space="0" w:color="auto"/>
        <w:bottom w:val="none" w:sz="0" w:space="0" w:color="auto"/>
        <w:right w:val="none" w:sz="0" w:space="0" w:color="auto"/>
      </w:divBdr>
      <w:divsChild>
        <w:div w:id="933442334">
          <w:marLeft w:val="0"/>
          <w:marRight w:val="0"/>
          <w:marTop w:val="0"/>
          <w:marBottom w:val="0"/>
          <w:divBdr>
            <w:top w:val="none" w:sz="0" w:space="0" w:color="auto"/>
            <w:left w:val="none" w:sz="0" w:space="0" w:color="auto"/>
            <w:bottom w:val="none" w:sz="0" w:space="0" w:color="auto"/>
            <w:right w:val="none" w:sz="0" w:space="0" w:color="auto"/>
          </w:divBdr>
          <w:divsChild>
            <w:div w:id="172125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35038">
      <w:bodyDiv w:val="1"/>
      <w:marLeft w:val="0"/>
      <w:marRight w:val="0"/>
      <w:marTop w:val="0"/>
      <w:marBottom w:val="0"/>
      <w:divBdr>
        <w:top w:val="none" w:sz="0" w:space="0" w:color="auto"/>
        <w:left w:val="none" w:sz="0" w:space="0" w:color="auto"/>
        <w:bottom w:val="none" w:sz="0" w:space="0" w:color="auto"/>
        <w:right w:val="none" w:sz="0" w:space="0" w:color="auto"/>
      </w:divBdr>
    </w:div>
    <w:div w:id="2146580260">
      <w:bodyDiv w:val="1"/>
      <w:marLeft w:val="0"/>
      <w:marRight w:val="0"/>
      <w:marTop w:val="0"/>
      <w:marBottom w:val="0"/>
      <w:divBdr>
        <w:top w:val="none" w:sz="0" w:space="0" w:color="auto"/>
        <w:left w:val="none" w:sz="0" w:space="0" w:color="auto"/>
        <w:bottom w:val="none" w:sz="0" w:space="0" w:color="auto"/>
        <w:right w:val="none" w:sz="0" w:space="0" w:color="auto"/>
      </w:divBdr>
      <w:divsChild>
        <w:div w:id="886571941">
          <w:marLeft w:val="0"/>
          <w:marRight w:val="0"/>
          <w:marTop w:val="0"/>
          <w:marBottom w:val="0"/>
          <w:divBdr>
            <w:top w:val="none" w:sz="0" w:space="0" w:color="auto"/>
            <w:left w:val="none" w:sz="0" w:space="0" w:color="auto"/>
            <w:bottom w:val="none" w:sz="0" w:space="0" w:color="auto"/>
            <w:right w:val="none" w:sz="0" w:space="0" w:color="auto"/>
          </w:divBdr>
        </w:div>
        <w:div w:id="57753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shrm.org/topics-tools/employment-law-compliance/how-to-adjust-dei-initiatives-under-trumps-new-guidelines" TargetMode="External"/><Relationship Id="rId18" Type="http://schemas.openxmlformats.org/officeDocument/2006/relationships/hyperlink" Target="https://www.nlrb.gov/news-outreach/news-story/gc-25-05-rescission-of-certain-general-counsel-memoranda" TargetMode="External"/><Relationship Id="rId26"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hyperlink" Target="https://www.shrm.org/topics-tools/tools/toolkits/managing-equal-employment-opportunity" TargetMode="External"/><Relationship Id="rId7" Type="http://schemas.openxmlformats.org/officeDocument/2006/relationships/image" Target="media/image3.png"/><Relationship Id="rId12" Type="http://schemas.openxmlformats.org/officeDocument/2006/relationships/hyperlink" Target="https://www.whitehouse.gov/presidential-actions/2025/01/ending-radical-and-wasteful-government-dei-programs-and-preferencing/" TargetMode="External"/><Relationship Id="rId17" Type="http://schemas.openxmlformats.org/officeDocument/2006/relationships/hyperlink" Target="https://www.shrm.org/about/bio/allen-smith" TargetMode="External"/><Relationship Id="rId25" Type="http://schemas.openxmlformats.org/officeDocument/2006/relationships/hyperlink" Target="https://www.shrm.org/topics-tools/employment-law-compliance/title-vii-refresher-light-of-possible-criminal-investigations?utm_placement=article2&amp;utm_source=marketo&amp;utm_medium=email&amp;utm_campaign=editorial~hrd_flag~NL_2025-02-14_HR-Daily-Roundup&amp;linktext=Title-VII-Refresher-in-Light-of-Possible-Criminal-Investigations&amp;mktoid=49915738&amp;mkt_tok=ODIzLVRXUy05ODQAAAGYpDlDa3tKvneanl7UZi4dcoymcBIz38VXD0h1F5rBlSbpCZ6BDdmDFxpD7a11A12M11VICJn4oTuZd9qA_B-lz_dopuifyybfdcKA0P52K9k0GQHJ" TargetMode="External"/><Relationship Id="rId2" Type="http://schemas.openxmlformats.org/officeDocument/2006/relationships/styles" Target="styles.xml"/><Relationship Id="rId16" Type="http://schemas.openxmlformats.org/officeDocument/2006/relationships/hyperlink" Target="https://www.shrm.org/topics-tools/employment-law-compliance/january-dei-executive-orders-will-have-impact-years-to-come?utm_placement=article1&amp;utm_source=marketo&amp;utm_medium=email&amp;utm_campaign=editorial~compliance_topical~NL_2025-02-21_Workplace-Compliance&amp;linktext=Januarys-DEI-Executive-Orders-Will-Have-Impact-for-Years-to-Come&amp;mktoid=49915738&amp;mkt_tok=ODIzLVRXUy05ODQAAAGYyKjNaROxX6CuO2w54mFXftEC69jh2RrCHQBBSzZNZ9Ih1WvKePgnbyXO2d2NBxxxP6f1PoY4bGD7sSRRUkiun9xCUJehxcSwUgUDTOPBhJymYuG2" TargetMode="External"/><Relationship Id="rId20" Type="http://schemas.openxmlformats.org/officeDocument/2006/relationships/hyperlink" Target="https://www.shrm.org/about/bio/allen-smith" TargetMode="External"/><Relationship Id="rId29" Type="http://schemas.openxmlformats.org/officeDocument/2006/relationships/hyperlink" Target="https://c.shrm.org/ODIzLVRXUy05ODQAAAGY3FKmYIkqCDCr3L556Q96b1KKiLrRFnm2edgnuGfHpfIJCahJWJD3SpK3BpxDzxCBdOGwkuY="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shrm.org/about/bio/allen-smith" TargetMode="External"/><Relationship Id="rId24" Type="http://schemas.openxmlformats.org/officeDocument/2006/relationships/hyperlink" Target="https://www.shrm.org/topics-tools/employment-law-compliance/supreme-court-says-federal-anti-bias-law-protects-lgbtq-workers" TargetMode="External"/><Relationship Id="rId5" Type="http://schemas.openxmlformats.org/officeDocument/2006/relationships/image" Target="media/image1.png"/><Relationship Id="rId15" Type="http://schemas.openxmlformats.org/officeDocument/2006/relationships/hyperlink" Target="https://www.shrm.org/topics-tools/employment-law-compliance/trump-rescinds-affirmative-action-by-contractors-race-gender" TargetMode="External"/><Relationship Id="rId23" Type="http://schemas.openxmlformats.org/officeDocument/2006/relationships/hyperlink" Target="https://www.justice.gov/ag/media/1388501/dl?inline" TargetMode="External"/><Relationship Id="rId28" Type="http://schemas.openxmlformats.org/officeDocument/2006/relationships/hyperlink" Target="https://c.shrm.org/ODIzLVRXUy05ODQAAAGY3FKmYXc52_jE_Svo7X5lJ7DqcuzZhyKogk_Q0Txj-5M4upbfxuTGIwSA2ynQdCtYKkBz5Yo=" TargetMode="External"/><Relationship Id="rId10" Type="http://schemas.openxmlformats.org/officeDocument/2006/relationships/hyperlink" Target="https://www.shrm.org/topics-tools/employment-law-compliance/fmla-leave-rights-are-available-some-sibling-relationships?utm_placement=article4&amp;utm_source=marketo&amp;utm_medium=email&amp;utm_campaign=editorial~compliance_topical~NL_2025-02-21_Workplace-Compliance&amp;linktext=FMLA-Leave-Rights-Are-Available-for-Some-Sibling-Relationships&amp;mktoid=49915738&amp;mkt_tok=ODIzLVRXUy05ODQAAAGYyKjNaTb98GwPf8unr9EXLh0WrZSYAEb9Wfk9tQF82ISxykSzXw4qDXKAU5tDl4Poq7tO9FI4pfqCRm1km0sWbqeCy7XPebEb43VdEvsjW1n1M4m7" TargetMode="External"/><Relationship Id="rId19" Type="http://schemas.openxmlformats.org/officeDocument/2006/relationships/hyperlink" Target="https://www.shrm.org/topics-tools/employment-law-compliance/nlrb-general-counsel-memos-from-biden-administration-revoked?utm_placement=article3&amp;utm_source=marketo&amp;utm_medium=email&amp;utm_campaign=editorial~compliance_topical~NL_2025-02-21_Workplace-Compliance&amp;linktext=NLRB-General-Counsel-Memos-from-the-Biden-Administration-Revoked&amp;mktoid=49915738&amp;mkt_tok=ODIzLVRXUy05ODQAAAGYyKjNaXygTdsfapZEwuLHVR-g5YQfP4HkWX8fuBDP1lRiFlLHd9rgJmSJKgL03bU8-DwJJzABt86wklHhzn_4A4v2vhJGswsToBGrakKW7madz-_b"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www.whitehouse.gov/presidential-actions/2025/01/ending-illegal-discrimination-and-restoring-merit-based-opportunity/" TargetMode="External"/><Relationship Id="rId22" Type="http://schemas.openxmlformats.org/officeDocument/2006/relationships/hyperlink" Target="https://www.shrm.org/topics-tools/employment-law-compliance/how-to-adjust-dei-initiatives-under-trumps-new-guidelines" TargetMode="External"/><Relationship Id="rId27" Type="http://schemas.openxmlformats.org/officeDocument/2006/relationships/hyperlink" Target="https://lp.constantcontactpages.com/ev/reg/ywktega/lp/8b7c5398-9d04-4e16-adae-f4be02cbe88c"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2051</Words>
  <Characters>11693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Grover Wallace</dc:creator>
  <cp:keywords/>
  <dc:description/>
  <cp:lastModifiedBy>Grover</cp:lastModifiedBy>
  <cp:revision>2</cp:revision>
  <dcterms:created xsi:type="dcterms:W3CDTF">2025-02-25T21:26:00Z</dcterms:created>
  <dcterms:modified xsi:type="dcterms:W3CDTF">2025-02-25T21:26:00Z</dcterms:modified>
</cp:coreProperties>
</file>